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FE5" w:rsidRPr="00506E3A" w:rsidRDefault="003E5FE5" w:rsidP="00506E3A">
      <w:pPr>
        <w:spacing w:after="0"/>
        <w:ind w:firstLine="851"/>
        <w:jc w:val="center"/>
        <w:rPr>
          <w:rFonts w:ascii="Times New Roman" w:hAnsi="Times New Roman" w:cs="Times New Roman"/>
          <w:b/>
          <w:sz w:val="28"/>
          <w:szCs w:val="28"/>
          <w:u w:val="single"/>
          <w:lang w:val="uk-UA"/>
        </w:rPr>
      </w:pPr>
      <w:r w:rsidRPr="00506E3A">
        <w:rPr>
          <w:rFonts w:ascii="Times New Roman" w:hAnsi="Times New Roman" w:cs="Times New Roman"/>
          <w:b/>
          <w:sz w:val="28"/>
          <w:szCs w:val="28"/>
          <w:u w:val="single"/>
          <w:lang w:val="uk-UA"/>
        </w:rPr>
        <w:t>Урок 3. Інституції  Європейського Союзу</w:t>
      </w:r>
    </w:p>
    <w:p w:rsidR="003E5FE5" w:rsidRPr="00506E3A" w:rsidRDefault="003E5FE5" w:rsidP="00506E3A">
      <w:pPr>
        <w:spacing w:after="0"/>
        <w:ind w:firstLine="851"/>
        <w:jc w:val="center"/>
        <w:rPr>
          <w:rFonts w:ascii="Times New Roman" w:hAnsi="Times New Roman" w:cs="Times New Roman"/>
          <w:b/>
          <w:sz w:val="28"/>
          <w:szCs w:val="28"/>
          <w:u w:val="single"/>
          <w:lang w:val="uk-UA"/>
        </w:rPr>
      </w:pPr>
      <w:r w:rsidRPr="00506E3A">
        <w:rPr>
          <w:rFonts w:ascii="Times New Roman" w:hAnsi="Times New Roman" w:cs="Times New Roman"/>
          <w:b/>
          <w:sz w:val="28"/>
          <w:szCs w:val="28"/>
          <w:u w:val="single"/>
          <w:lang w:val="uk-UA"/>
        </w:rPr>
        <w:t xml:space="preserve"> (2 години)</w:t>
      </w:r>
    </w:p>
    <w:p w:rsidR="003E5FE5" w:rsidRPr="00931D0F" w:rsidRDefault="003E5FE5" w:rsidP="00506E3A">
      <w:pPr>
        <w:spacing w:after="0"/>
        <w:ind w:firstLine="851"/>
        <w:jc w:val="both"/>
        <w:rPr>
          <w:rFonts w:ascii="Times New Roman" w:hAnsi="Times New Roman" w:cs="Times New Roman"/>
          <w:i/>
          <w:sz w:val="28"/>
          <w:szCs w:val="28"/>
          <w:lang w:val="uk-UA"/>
        </w:rPr>
      </w:pPr>
      <w:proofErr w:type="spellStart"/>
      <w:r w:rsidRPr="00931D0F">
        <w:rPr>
          <w:rFonts w:ascii="Times New Roman" w:hAnsi="Times New Roman" w:cs="Times New Roman"/>
          <w:i/>
          <w:sz w:val="28"/>
          <w:szCs w:val="28"/>
          <w:lang w:val="uk-UA"/>
        </w:rPr>
        <w:t>Тренерки</w:t>
      </w:r>
      <w:proofErr w:type="spellEnd"/>
      <w:r w:rsidRPr="00931D0F">
        <w:rPr>
          <w:rFonts w:ascii="Times New Roman" w:hAnsi="Times New Roman" w:cs="Times New Roman"/>
          <w:i/>
          <w:sz w:val="28"/>
          <w:szCs w:val="28"/>
          <w:lang w:val="uk-UA"/>
        </w:rPr>
        <w:t xml:space="preserve">: </w:t>
      </w:r>
    </w:p>
    <w:p w:rsidR="003E5FE5" w:rsidRPr="00931D0F" w:rsidRDefault="003E5FE5" w:rsidP="00506E3A">
      <w:pPr>
        <w:spacing w:after="0"/>
        <w:ind w:firstLine="851"/>
        <w:jc w:val="both"/>
        <w:rPr>
          <w:rFonts w:ascii="Times New Roman" w:hAnsi="Times New Roman" w:cs="Times New Roman"/>
          <w:i/>
          <w:sz w:val="28"/>
          <w:szCs w:val="28"/>
          <w:lang w:val="uk-UA"/>
        </w:rPr>
      </w:pPr>
      <w:r w:rsidRPr="00931D0F">
        <w:rPr>
          <w:rFonts w:ascii="Times New Roman" w:hAnsi="Times New Roman" w:cs="Times New Roman"/>
          <w:i/>
          <w:sz w:val="28"/>
          <w:szCs w:val="28"/>
          <w:lang w:val="uk-UA"/>
        </w:rPr>
        <w:t xml:space="preserve">кандидат наук з державного управління </w:t>
      </w:r>
      <w:proofErr w:type="spellStart"/>
      <w:r w:rsidRPr="00931D0F">
        <w:rPr>
          <w:rFonts w:ascii="Times New Roman" w:hAnsi="Times New Roman" w:cs="Times New Roman"/>
          <w:i/>
          <w:sz w:val="28"/>
          <w:szCs w:val="28"/>
          <w:lang w:val="uk-UA"/>
        </w:rPr>
        <w:t>Акімова</w:t>
      </w:r>
      <w:proofErr w:type="spellEnd"/>
      <w:r w:rsidRPr="00931D0F">
        <w:rPr>
          <w:rFonts w:ascii="Times New Roman" w:hAnsi="Times New Roman" w:cs="Times New Roman"/>
          <w:i/>
          <w:sz w:val="28"/>
          <w:szCs w:val="28"/>
          <w:lang w:val="uk-UA"/>
        </w:rPr>
        <w:t xml:space="preserve"> Тетяна Юріївна</w:t>
      </w:r>
    </w:p>
    <w:p w:rsidR="003E5FE5" w:rsidRPr="00931D0F" w:rsidRDefault="003E5FE5" w:rsidP="00506E3A">
      <w:pPr>
        <w:spacing w:after="0"/>
        <w:ind w:firstLine="851"/>
        <w:jc w:val="both"/>
        <w:rPr>
          <w:rFonts w:ascii="Times New Roman" w:hAnsi="Times New Roman" w:cs="Times New Roman"/>
          <w:i/>
          <w:sz w:val="28"/>
          <w:szCs w:val="28"/>
          <w:lang w:val="uk-UA"/>
        </w:rPr>
      </w:pPr>
      <w:r w:rsidRPr="00931D0F">
        <w:rPr>
          <w:rFonts w:ascii="Times New Roman" w:hAnsi="Times New Roman" w:cs="Times New Roman"/>
          <w:i/>
          <w:sz w:val="28"/>
          <w:szCs w:val="28"/>
          <w:lang w:val="uk-UA"/>
        </w:rPr>
        <w:t>кандидат політичних наук Лушагіна Тетяна Вікторівна</w:t>
      </w:r>
    </w:p>
    <w:p w:rsidR="003E5FE5" w:rsidRPr="00931D0F" w:rsidRDefault="003E5FE5" w:rsidP="00506E3A">
      <w:pPr>
        <w:spacing w:after="0"/>
        <w:ind w:firstLine="851"/>
        <w:jc w:val="both"/>
        <w:rPr>
          <w:rFonts w:ascii="Times New Roman" w:hAnsi="Times New Roman" w:cs="Times New Roman"/>
          <w:b/>
          <w:sz w:val="28"/>
          <w:szCs w:val="28"/>
          <w:lang w:val="uk-UA"/>
        </w:rPr>
      </w:pPr>
      <w:r w:rsidRPr="00931D0F">
        <w:rPr>
          <w:rFonts w:ascii="Times New Roman" w:hAnsi="Times New Roman" w:cs="Times New Roman"/>
          <w:b/>
          <w:sz w:val="28"/>
          <w:szCs w:val="28"/>
          <w:lang w:val="uk-UA"/>
        </w:rPr>
        <w:t xml:space="preserve">Мета: </w:t>
      </w:r>
    </w:p>
    <w:p w:rsidR="003E5FE5" w:rsidRPr="00506E3A" w:rsidRDefault="003E5FE5" w:rsidP="00506E3A">
      <w:pPr>
        <w:pStyle w:val="a4"/>
        <w:numPr>
          <w:ilvl w:val="0"/>
          <w:numId w:val="1"/>
        </w:numPr>
        <w:spacing w:after="0"/>
        <w:ind w:left="0" w:firstLine="851"/>
        <w:jc w:val="both"/>
        <w:rPr>
          <w:rFonts w:ascii="Times New Roman" w:hAnsi="Times New Roman" w:cs="Times New Roman"/>
          <w:sz w:val="28"/>
          <w:szCs w:val="28"/>
          <w:lang w:val="uk-UA"/>
        </w:rPr>
      </w:pPr>
      <w:r w:rsidRPr="00931D0F">
        <w:rPr>
          <w:rFonts w:ascii="Times New Roman" w:hAnsi="Times New Roman" w:cs="Times New Roman"/>
          <w:i/>
          <w:sz w:val="28"/>
          <w:szCs w:val="28"/>
          <w:lang w:val="uk-UA"/>
        </w:rPr>
        <w:t>навчальна:</w:t>
      </w:r>
      <w:r w:rsidRPr="00506E3A">
        <w:rPr>
          <w:rFonts w:ascii="Times New Roman" w:hAnsi="Times New Roman" w:cs="Times New Roman"/>
          <w:sz w:val="28"/>
          <w:szCs w:val="28"/>
          <w:lang w:val="uk-UA"/>
        </w:rPr>
        <w:t xml:space="preserve"> ознайоми</w:t>
      </w:r>
      <w:r w:rsidR="00A32AAD">
        <w:rPr>
          <w:rFonts w:ascii="Times New Roman" w:hAnsi="Times New Roman" w:cs="Times New Roman"/>
          <w:sz w:val="28"/>
          <w:szCs w:val="28"/>
          <w:lang w:val="uk-UA"/>
        </w:rPr>
        <w:t>ти</w:t>
      </w:r>
      <w:bookmarkStart w:id="0" w:name="_GoBack"/>
      <w:bookmarkEnd w:id="0"/>
      <w:r w:rsidRPr="00506E3A">
        <w:rPr>
          <w:rFonts w:ascii="Times New Roman" w:hAnsi="Times New Roman" w:cs="Times New Roman"/>
          <w:sz w:val="28"/>
          <w:szCs w:val="28"/>
          <w:lang w:val="uk-UA"/>
        </w:rPr>
        <w:t xml:space="preserve"> учнів із основними інституціями Європейського Союзу та їх функціональними особливостями;</w:t>
      </w:r>
    </w:p>
    <w:p w:rsidR="003E5FE5" w:rsidRPr="00506E3A" w:rsidRDefault="003E5FE5" w:rsidP="00506E3A">
      <w:pPr>
        <w:pStyle w:val="a4"/>
        <w:numPr>
          <w:ilvl w:val="0"/>
          <w:numId w:val="1"/>
        </w:numPr>
        <w:spacing w:after="0"/>
        <w:ind w:left="0" w:firstLine="851"/>
        <w:jc w:val="both"/>
        <w:rPr>
          <w:rFonts w:ascii="Times New Roman" w:hAnsi="Times New Roman" w:cs="Times New Roman"/>
          <w:sz w:val="28"/>
          <w:szCs w:val="28"/>
          <w:lang w:val="uk-UA"/>
        </w:rPr>
      </w:pPr>
      <w:r w:rsidRPr="00931D0F">
        <w:rPr>
          <w:rFonts w:ascii="Times New Roman" w:hAnsi="Times New Roman" w:cs="Times New Roman"/>
          <w:i/>
          <w:sz w:val="28"/>
          <w:szCs w:val="28"/>
          <w:lang w:val="uk-UA"/>
        </w:rPr>
        <w:t xml:space="preserve">розвиваюча: </w:t>
      </w:r>
      <w:r w:rsidRPr="00506E3A">
        <w:rPr>
          <w:rFonts w:ascii="Times New Roman" w:hAnsi="Times New Roman" w:cs="Times New Roman"/>
          <w:sz w:val="28"/>
          <w:szCs w:val="28"/>
          <w:lang w:val="uk-UA"/>
        </w:rPr>
        <w:t xml:space="preserve">розвиток здатності </w:t>
      </w:r>
      <w:r w:rsidR="008157A5" w:rsidRPr="00506E3A">
        <w:rPr>
          <w:rFonts w:ascii="Times New Roman" w:hAnsi="Times New Roman" w:cs="Times New Roman"/>
          <w:sz w:val="28"/>
          <w:szCs w:val="28"/>
          <w:lang w:val="uk-UA"/>
        </w:rPr>
        <w:t>розрізняти основні та допоміжні інститути ЄС, їх функціональні особливості та основні напрями діяльності</w:t>
      </w:r>
      <w:r w:rsidRPr="00506E3A">
        <w:rPr>
          <w:rFonts w:ascii="Times New Roman" w:hAnsi="Times New Roman" w:cs="Times New Roman"/>
          <w:sz w:val="28"/>
          <w:szCs w:val="28"/>
          <w:lang w:val="uk-UA"/>
        </w:rPr>
        <w:t>;</w:t>
      </w:r>
    </w:p>
    <w:p w:rsidR="003E5FE5" w:rsidRPr="00506E3A" w:rsidRDefault="003E5FE5" w:rsidP="00506E3A">
      <w:pPr>
        <w:pStyle w:val="a4"/>
        <w:numPr>
          <w:ilvl w:val="0"/>
          <w:numId w:val="1"/>
        </w:numPr>
        <w:spacing w:after="0"/>
        <w:ind w:left="0" w:firstLine="851"/>
        <w:jc w:val="both"/>
        <w:rPr>
          <w:rFonts w:ascii="Times New Roman" w:hAnsi="Times New Roman" w:cs="Times New Roman"/>
          <w:sz w:val="28"/>
          <w:szCs w:val="28"/>
          <w:lang w:val="uk-UA"/>
        </w:rPr>
      </w:pPr>
      <w:r w:rsidRPr="00931D0F">
        <w:rPr>
          <w:rFonts w:ascii="Times New Roman" w:hAnsi="Times New Roman" w:cs="Times New Roman"/>
          <w:i/>
          <w:sz w:val="28"/>
          <w:szCs w:val="28"/>
          <w:lang w:val="uk-UA"/>
        </w:rPr>
        <w:t>виховна:</w:t>
      </w:r>
      <w:r w:rsidRPr="00506E3A">
        <w:rPr>
          <w:rFonts w:ascii="Times New Roman" w:hAnsi="Times New Roman" w:cs="Times New Roman"/>
          <w:sz w:val="28"/>
          <w:szCs w:val="28"/>
          <w:lang w:val="uk-UA"/>
        </w:rPr>
        <w:t xml:space="preserve"> </w:t>
      </w:r>
      <w:r w:rsidR="008157A5" w:rsidRPr="00506E3A">
        <w:rPr>
          <w:rFonts w:ascii="Times New Roman" w:hAnsi="Times New Roman" w:cs="Times New Roman"/>
          <w:sz w:val="28"/>
          <w:szCs w:val="28"/>
          <w:lang w:val="uk-UA"/>
        </w:rPr>
        <w:t xml:space="preserve">виховати в учнів </w:t>
      </w:r>
      <w:r w:rsidRPr="00506E3A">
        <w:rPr>
          <w:rFonts w:ascii="Times New Roman" w:hAnsi="Times New Roman" w:cs="Times New Roman"/>
          <w:sz w:val="28"/>
          <w:szCs w:val="28"/>
          <w:lang w:val="uk-UA"/>
        </w:rPr>
        <w:t>аналітичну здатність до</w:t>
      </w:r>
      <w:r w:rsidR="008157A5" w:rsidRPr="00506E3A">
        <w:rPr>
          <w:rFonts w:ascii="Times New Roman" w:hAnsi="Times New Roman" w:cs="Times New Roman"/>
          <w:sz w:val="28"/>
          <w:szCs w:val="28"/>
          <w:lang w:val="uk-UA"/>
        </w:rPr>
        <w:t xml:space="preserve"> діяльності міжнародних організацій, політичних поглядів їх представників</w:t>
      </w:r>
      <w:r w:rsidRPr="00506E3A">
        <w:rPr>
          <w:rFonts w:ascii="Times New Roman" w:hAnsi="Times New Roman" w:cs="Times New Roman"/>
          <w:sz w:val="28"/>
          <w:szCs w:val="28"/>
          <w:lang w:val="uk-UA"/>
        </w:rPr>
        <w:t>.</w:t>
      </w:r>
    </w:p>
    <w:p w:rsidR="003E5FE5" w:rsidRPr="00506E3A" w:rsidRDefault="003E5FE5" w:rsidP="00506E3A">
      <w:pPr>
        <w:spacing w:after="0"/>
        <w:ind w:firstLine="851"/>
        <w:jc w:val="both"/>
        <w:rPr>
          <w:rFonts w:ascii="Times New Roman" w:hAnsi="Times New Roman" w:cs="Times New Roman"/>
          <w:sz w:val="28"/>
          <w:szCs w:val="28"/>
          <w:lang w:val="uk-UA"/>
        </w:rPr>
      </w:pPr>
      <w:r w:rsidRPr="00931D0F">
        <w:rPr>
          <w:rFonts w:ascii="Times New Roman" w:hAnsi="Times New Roman" w:cs="Times New Roman"/>
          <w:b/>
          <w:i/>
          <w:sz w:val="28"/>
          <w:szCs w:val="28"/>
          <w:lang w:val="uk-UA"/>
        </w:rPr>
        <w:t>Очікувані результати:</w:t>
      </w:r>
      <w:r w:rsidRPr="00506E3A">
        <w:rPr>
          <w:rFonts w:ascii="Times New Roman" w:hAnsi="Times New Roman" w:cs="Times New Roman"/>
          <w:sz w:val="28"/>
          <w:szCs w:val="28"/>
          <w:lang w:val="uk-UA"/>
        </w:rPr>
        <w:t xml:space="preserve"> після вивчення теми учні зможуть</w:t>
      </w:r>
    </w:p>
    <w:p w:rsidR="003E5FE5" w:rsidRPr="00506E3A" w:rsidRDefault="003E5FE5" w:rsidP="00506E3A">
      <w:pPr>
        <w:spacing w:after="0"/>
        <w:ind w:firstLine="851"/>
        <w:jc w:val="both"/>
        <w:rPr>
          <w:rFonts w:ascii="Times New Roman" w:hAnsi="Times New Roman" w:cs="Times New Roman"/>
          <w:sz w:val="28"/>
          <w:szCs w:val="28"/>
          <w:lang w:val="uk-UA"/>
        </w:rPr>
      </w:pPr>
      <w:r w:rsidRPr="00506E3A">
        <w:rPr>
          <w:rFonts w:ascii="Times New Roman" w:hAnsi="Times New Roman" w:cs="Times New Roman"/>
          <w:sz w:val="28"/>
          <w:szCs w:val="28"/>
          <w:lang w:val="uk-UA"/>
        </w:rPr>
        <w:t xml:space="preserve">- охарактеризувати </w:t>
      </w:r>
      <w:r w:rsidR="008157A5" w:rsidRPr="00506E3A">
        <w:rPr>
          <w:rFonts w:ascii="Times New Roman" w:hAnsi="Times New Roman" w:cs="Times New Roman"/>
          <w:sz w:val="28"/>
          <w:szCs w:val="28"/>
          <w:lang w:val="uk-UA"/>
        </w:rPr>
        <w:t>інститути</w:t>
      </w:r>
      <w:r w:rsidRPr="00506E3A">
        <w:rPr>
          <w:rFonts w:ascii="Times New Roman" w:hAnsi="Times New Roman" w:cs="Times New Roman"/>
          <w:sz w:val="28"/>
          <w:szCs w:val="28"/>
          <w:lang w:val="uk-UA"/>
        </w:rPr>
        <w:t xml:space="preserve"> Європейського Союзу; </w:t>
      </w:r>
    </w:p>
    <w:p w:rsidR="003E5FE5" w:rsidRPr="00506E3A" w:rsidRDefault="008157A5" w:rsidP="00506E3A">
      <w:pPr>
        <w:spacing w:after="0"/>
        <w:ind w:firstLine="851"/>
        <w:jc w:val="both"/>
        <w:rPr>
          <w:rFonts w:ascii="Times New Roman" w:hAnsi="Times New Roman" w:cs="Times New Roman"/>
          <w:sz w:val="28"/>
          <w:szCs w:val="28"/>
          <w:lang w:val="uk-UA"/>
        </w:rPr>
      </w:pPr>
      <w:r w:rsidRPr="00506E3A">
        <w:rPr>
          <w:rFonts w:ascii="Times New Roman" w:hAnsi="Times New Roman" w:cs="Times New Roman"/>
          <w:sz w:val="28"/>
          <w:szCs w:val="28"/>
          <w:lang w:val="uk-UA"/>
        </w:rPr>
        <w:t>- визначити основні напрямки діяльності інститутів ЄС</w:t>
      </w:r>
      <w:r w:rsidR="003E5FE5" w:rsidRPr="00506E3A">
        <w:rPr>
          <w:rFonts w:ascii="Times New Roman" w:hAnsi="Times New Roman" w:cs="Times New Roman"/>
          <w:sz w:val="28"/>
          <w:szCs w:val="28"/>
          <w:lang w:val="uk-UA"/>
        </w:rPr>
        <w:t>;</w:t>
      </w:r>
    </w:p>
    <w:p w:rsidR="003E5FE5" w:rsidRPr="00506E3A" w:rsidRDefault="003E5FE5" w:rsidP="00506E3A">
      <w:pPr>
        <w:spacing w:after="0"/>
        <w:ind w:firstLine="851"/>
        <w:jc w:val="both"/>
        <w:rPr>
          <w:rFonts w:ascii="Times New Roman" w:hAnsi="Times New Roman" w:cs="Times New Roman"/>
          <w:sz w:val="28"/>
          <w:szCs w:val="28"/>
          <w:lang w:val="uk-UA"/>
        </w:rPr>
      </w:pPr>
      <w:r w:rsidRPr="00506E3A">
        <w:rPr>
          <w:rFonts w:ascii="Times New Roman" w:hAnsi="Times New Roman" w:cs="Times New Roman"/>
          <w:sz w:val="28"/>
          <w:szCs w:val="28"/>
          <w:lang w:val="uk-UA"/>
        </w:rPr>
        <w:t xml:space="preserve">- розкривати специфіку </w:t>
      </w:r>
      <w:r w:rsidR="008157A5" w:rsidRPr="00506E3A">
        <w:rPr>
          <w:rFonts w:ascii="Times New Roman" w:hAnsi="Times New Roman" w:cs="Times New Roman"/>
          <w:sz w:val="28"/>
          <w:szCs w:val="28"/>
          <w:lang w:val="uk-UA"/>
        </w:rPr>
        <w:t>ведення політики основних інститутів ЄС</w:t>
      </w:r>
      <w:r w:rsidRPr="00506E3A">
        <w:rPr>
          <w:rFonts w:ascii="Times New Roman" w:hAnsi="Times New Roman" w:cs="Times New Roman"/>
          <w:sz w:val="28"/>
          <w:szCs w:val="28"/>
          <w:lang w:val="uk-UA"/>
        </w:rPr>
        <w:t>.</w:t>
      </w:r>
    </w:p>
    <w:p w:rsidR="009131D6" w:rsidRPr="00506E3A" w:rsidRDefault="003E5FE5" w:rsidP="00506E3A">
      <w:pPr>
        <w:spacing w:after="0"/>
        <w:ind w:firstLine="851"/>
        <w:jc w:val="both"/>
        <w:rPr>
          <w:rFonts w:ascii="Times New Roman" w:hAnsi="Times New Roman" w:cs="Times New Roman"/>
          <w:sz w:val="28"/>
          <w:szCs w:val="28"/>
          <w:lang w:val="uk-UA"/>
        </w:rPr>
      </w:pPr>
      <w:r w:rsidRPr="00931D0F">
        <w:rPr>
          <w:rFonts w:ascii="Times New Roman" w:hAnsi="Times New Roman" w:cs="Times New Roman"/>
          <w:b/>
          <w:i/>
          <w:sz w:val="28"/>
          <w:szCs w:val="28"/>
          <w:lang w:val="uk-UA"/>
        </w:rPr>
        <w:t>Основні поняття та терміни:</w:t>
      </w:r>
      <w:r w:rsidRPr="00506E3A">
        <w:rPr>
          <w:rFonts w:ascii="Times New Roman" w:hAnsi="Times New Roman" w:cs="Times New Roman"/>
          <w:sz w:val="28"/>
          <w:szCs w:val="28"/>
          <w:lang w:val="uk-UA"/>
        </w:rPr>
        <w:t xml:space="preserve"> </w:t>
      </w:r>
      <w:r w:rsidR="00982B26" w:rsidRPr="00506E3A">
        <w:rPr>
          <w:rFonts w:ascii="Times New Roman" w:hAnsi="Times New Roman" w:cs="Times New Roman"/>
          <w:sz w:val="28"/>
          <w:szCs w:val="28"/>
          <w:lang w:val="uk-UA"/>
        </w:rPr>
        <w:t xml:space="preserve">інститути ЄС, </w:t>
      </w:r>
      <w:r w:rsidR="00506E3A" w:rsidRPr="00506E3A">
        <w:rPr>
          <w:rFonts w:ascii="Times New Roman" w:hAnsi="Times New Roman" w:cs="Times New Roman"/>
          <w:sz w:val="28"/>
          <w:szCs w:val="28"/>
          <w:lang w:val="uk-UA"/>
        </w:rPr>
        <w:t>Європейський парламент, Рада Європейського Союзу, Європейська комісія, Європейська рада, Суд Європейського Союзу, Європейський центральний банк</w:t>
      </w:r>
    </w:p>
    <w:p w:rsidR="00072A3D" w:rsidRPr="00506E3A" w:rsidRDefault="003E5FE5" w:rsidP="00506E3A">
      <w:pPr>
        <w:jc w:val="both"/>
        <w:rPr>
          <w:rFonts w:ascii="Times New Roman" w:hAnsi="Times New Roman" w:cs="Times New Roman"/>
          <w:sz w:val="28"/>
          <w:szCs w:val="28"/>
        </w:rPr>
      </w:pPr>
      <w:r w:rsidRPr="00506E3A">
        <w:rPr>
          <w:rFonts w:ascii="Times New Roman" w:hAnsi="Times New Roman" w:cs="Times New Roman"/>
          <w:sz w:val="28"/>
          <w:szCs w:val="28"/>
          <w:lang w:val="uk-UA"/>
        </w:rPr>
        <w:t xml:space="preserve">Персоналії: </w:t>
      </w:r>
      <w:proofErr w:type="spellStart"/>
      <w:r w:rsidR="00931D0F" w:rsidRPr="00506E3A">
        <w:rPr>
          <w:rFonts w:ascii="Times New Roman" w:hAnsi="Times New Roman" w:cs="Times New Roman"/>
          <w:bCs/>
          <w:iCs/>
          <w:sz w:val="28"/>
          <w:szCs w:val="28"/>
          <w:lang w:val="uk-UA"/>
        </w:rPr>
        <w:t>Урсула</w:t>
      </w:r>
      <w:proofErr w:type="spellEnd"/>
      <w:r w:rsidR="00931D0F" w:rsidRPr="00506E3A">
        <w:rPr>
          <w:rFonts w:ascii="Times New Roman" w:hAnsi="Times New Roman" w:cs="Times New Roman"/>
          <w:bCs/>
          <w:iCs/>
          <w:sz w:val="28"/>
          <w:szCs w:val="28"/>
          <w:lang w:val="uk-UA"/>
        </w:rPr>
        <w:t xml:space="preserve"> фон дер </w:t>
      </w:r>
      <w:proofErr w:type="spellStart"/>
      <w:r w:rsidR="00931D0F" w:rsidRPr="00506E3A">
        <w:rPr>
          <w:rFonts w:ascii="Times New Roman" w:hAnsi="Times New Roman" w:cs="Times New Roman"/>
          <w:bCs/>
          <w:iCs/>
          <w:sz w:val="28"/>
          <w:szCs w:val="28"/>
          <w:lang w:val="uk-UA"/>
        </w:rPr>
        <w:t>Ляєн</w:t>
      </w:r>
      <w:proofErr w:type="spellEnd"/>
      <w:r w:rsidR="00506E3A" w:rsidRPr="00506E3A">
        <w:rPr>
          <w:rFonts w:ascii="Times New Roman" w:hAnsi="Times New Roman" w:cs="Times New Roman"/>
          <w:bCs/>
          <w:iCs/>
          <w:sz w:val="28"/>
          <w:szCs w:val="28"/>
          <w:lang w:val="uk-UA"/>
        </w:rPr>
        <w:t>, Шарль Мішель, Дональд Туск, Герман Ван Ромпей.</w:t>
      </w:r>
    </w:p>
    <w:p w:rsidR="003E5FE5" w:rsidRPr="00506E3A" w:rsidRDefault="003E5FE5" w:rsidP="00506E3A">
      <w:pPr>
        <w:spacing w:after="0"/>
        <w:ind w:firstLine="851"/>
        <w:jc w:val="both"/>
        <w:rPr>
          <w:rFonts w:ascii="Times New Roman" w:hAnsi="Times New Roman" w:cs="Times New Roman"/>
          <w:sz w:val="28"/>
          <w:szCs w:val="28"/>
          <w:lang w:val="uk-UA"/>
        </w:rPr>
      </w:pPr>
      <w:r w:rsidRPr="00931D0F">
        <w:rPr>
          <w:rFonts w:ascii="Times New Roman" w:hAnsi="Times New Roman" w:cs="Times New Roman"/>
          <w:b/>
          <w:sz w:val="28"/>
          <w:szCs w:val="28"/>
          <w:lang w:val="uk-UA"/>
        </w:rPr>
        <w:t>Обладнання:</w:t>
      </w:r>
      <w:r w:rsidRPr="00506E3A">
        <w:rPr>
          <w:rFonts w:ascii="Times New Roman" w:hAnsi="Times New Roman" w:cs="Times New Roman"/>
          <w:sz w:val="28"/>
          <w:szCs w:val="28"/>
          <w:lang w:val="uk-UA"/>
        </w:rPr>
        <w:t xml:space="preserve"> комп’ютерна техніка, мультимедійн</w:t>
      </w:r>
      <w:r w:rsidR="008157A5" w:rsidRPr="00506E3A">
        <w:rPr>
          <w:rFonts w:ascii="Times New Roman" w:hAnsi="Times New Roman" w:cs="Times New Roman"/>
          <w:sz w:val="28"/>
          <w:szCs w:val="28"/>
          <w:lang w:val="uk-UA"/>
        </w:rPr>
        <w:t>ий проектор, інтерактивна дошка</w:t>
      </w:r>
    </w:p>
    <w:p w:rsidR="003E5FE5" w:rsidRPr="00506E3A" w:rsidRDefault="003E5FE5" w:rsidP="00506E3A">
      <w:pPr>
        <w:spacing w:after="0"/>
        <w:ind w:firstLine="851"/>
        <w:jc w:val="center"/>
        <w:rPr>
          <w:rFonts w:ascii="Times New Roman" w:hAnsi="Times New Roman" w:cs="Times New Roman"/>
          <w:sz w:val="28"/>
          <w:szCs w:val="28"/>
          <w:lang w:val="uk-UA"/>
        </w:rPr>
      </w:pPr>
    </w:p>
    <w:p w:rsidR="003E5FE5" w:rsidRPr="00506E3A" w:rsidRDefault="003E5FE5" w:rsidP="00506E3A">
      <w:pPr>
        <w:spacing w:after="0"/>
        <w:ind w:firstLine="851"/>
        <w:jc w:val="center"/>
        <w:rPr>
          <w:rFonts w:ascii="Times New Roman" w:hAnsi="Times New Roman" w:cs="Times New Roman"/>
          <w:b/>
          <w:sz w:val="28"/>
          <w:szCs w:val="28"/>
          <w:u w:val="single"/>
          <w:lang w:val="uk-UA"/>
        </w:rPr>
      </w:pPr>
      <w:r w:rsidRPr="00506E3A">
        <w:rPr>
          <w:rFonts w:ascii="Times New Roman" w:hAnsi="Times New Roman" w:cs="Times New Roman"/>
          <w:b/>
          <w:sz w:val="28"/>
          <w:szCs w:val="28"/>
          <w:u w:val="single"/>
          <w:lang w:val="uk-UA"/>
        </w:rPr>
        <w:t>Хід уроку</w:t>
      </w:r>
    </w:p>
    <w:p w:rsidR="003E5FE5" w:rsidRPr="00506E3A" w:rsidRDefault="003E5FE5" w:rsidP="00506E3A">
      <w:pPr>
        <w:spacing w:after="0"/>
        <w:ind w:firstLine="851"/>
        <w:jc w:val="both"/>
        <w:rPr>
          <w:rFonts w:ascii="Times New Roman" w:hAnsi="Times New Roman" w:cs="Times New Roman"/>
          <w:sz w:val="28"/>
          <w:szCs w:val="28"/>
          <w:lang w:val="uk-UA"/>
        </w:rPr>
      </w:pPr>
      <w:r w:rsidRPr="00506E3A">
        <w:rPr>
          <w:rFonts w:ascii="Times New Roman" w:hAnsi="Times New Roman" w:cs="Times New Roman"/>
          <w:b/>
          <w:sz w:val="28"/>
          <w:szCs w:val="28"/>
          <w:lang w:val="uk-UA"/>
        </w:rPr>
        <w:t>Частина І.</w:t>
      </w:r>
      <w:r w:rsidRPr="00506E3A">
        <w:rPr>
          <w:rFonts w:ascii="Times New Roman" w:hAnsi="Times New Roman" w:cs="Times New Roman"/>
          <w:sz w:val="28"/>
          <w:szCs w:val="28"/>
          <w:lang w:val="uk-UA"/>
        </w:rPr>
        <w:t xml:space="preserve"> Привітання з учнями. Тренери представляються та дають загальну характеристику тренінгу (що очікувати учням).</w:t>
      </w:r>
    </w:p>
    <w:p w:rsidR="00030555" w:rsidRPr="00506E3A" w:rsidRDefault="00030555" w:rsidP="00506E3A">
      <w:pPr>
        <w:pStyle w:val="a3"/>
        <w:shd w:val="clear" w:color="auto" w:fill="FFFFFF"/>
        <w:spacing w:before="0" w:beforeAutospacing="0" w:after="0" w:afterAutospacing="0"/>
        <w:ind w:firstLine="851"/>
        <w:jc w:val="both"/>
        <w:textAlignment w:val="baseline"/>
        <w:rPr>
          <w:sz w:val="28"/>
          <w:szCs w:val="28"/>
          <w:lang w:val="uk-UA"/>
        </w:rPr>
      </w:pPr>
      <w:r w:rsidRPr="00506E3A">
        <w:rPr>
          <w:sz w:val="28"/>
          <w:szCs w:val="28"/>
          <w:lang w:val="uk-UA"/>
        </w:rPr>
        <w:t xml:space="preserve">Вправа №1. – «Цікавий учасник» (10 хвилин) </w:t>
      </w:r>
    </w:p>
    <w:p w:rsidR="00030555" w:rsidRPr="00506E3A" w:rsidRDefault="00030555" w:rsidP="00506E3A">
      <w:pPr>
        <w:pStyle w:val="a3"/>
        <w:shd w:val="clear" w:color="auto" w:fill="FFFFFF"/>
        <w:spacing w:before="0" w:beforeAutospacing="0" w:after="0" w:afterAutospacing="0"/>
        <w:ind w:firstLine="851"/>
        <w:jc w:val="both"/>
        <w:textAlignment w:val="baseline"/>
        <w:rPr>
          <w:sz w:val="28"/>
          <w:szCs w:val="28"/>
          <w:lang w:val="uk-UA"/>
        </w:rPr>
      </w:pPr>
      <w:r w:rsidRPr="00506E3A">
        <w:rPr>
          <w:sz w:val="28"/>
          <w:szCs w:val="28"/>
          <w:lang w:val="uk-UA"/>
        </w:rPr>
        <w:t xml:space="preserve">Матеріал: аркуш паперу відповідно до кількості учасників, маркери, олівці, ручки, приклад намальованого учасника на плакаті. </w:t>
      </w:r>
    </w:p>
    <w:p w:rsidR="00030555" w:rsidRPr="00506E3A" w:rsidRDefault="00030555" w:rsidP="00506E3A">
      <w:pPr>
        <w:pStyle w:val="a3"/>
        <w:shd w:val="clear" w:color="auto" w:fill="FFFFFF"/>
        <w:spacing w:before="0" w:beforeAutospacing="0" w:after="0" w:afterAutospacing="0"/>
        <w:ind w:firstLine="851"/>
        <w:jc w:val="both"/>
        <w:textAlignment w:val="baseline"/>
        <w:rPr>
          <w:sz w:val="28"/>
          <w:szCs w:val="28"/>
          <w:lang w:val="uk-UA"/>
        </w:rPr>
      </w:pPr>
      <w:r w:rsidRPr="00506E3A">
        <w:rPr>
          <w:sz w:val="28"/>
          <w:szCs w:val="28"/>
          <w:lang w:val="uk-UA"/>
        </w:rPr>
        <w:t xml:space="preserve">Кожен з учасників отримує аркуш паперу та завдання намалювати там учасника (себе), та написати або зобразити очікування від тренінгу за наступним принципом: </w:t>
      </w:r>
    </w:p>
    <w:p w:rsidR="00030555" w:rsidRPr="00506E3A" w:rsidRDefault="00030555" w:rsidP="00506E3A">
      <w:pPr>
        <w:pStyle w:val="a3"/>
        <w:shd w:val="clear" w:color="auto" w:fill="FFFFFF"/>
        <w:spacing w:before="0" w:beforeAutospacing="0" w:after="0" w:afterAutospacing="0"/>
        <w:ind w:firstLine="851"/>
        <w:jc w:val="both"/>
        <w:textAlignment w:val="baseline"/>
        <w:rPr>
          <w:sz w:val="28"/>
          <w:szCs w:val="28"/>
          <w:lang w:val="uk-UA"/>
        </w:rPr>
      </w:pPr>
      <w:r w:rsidRPr="00506E3A">
        <w:rPr>
          <w:sz w:val="28"/>
          <w:szCs w:val="28"/>
          <w:lang w:val="uk-UA"/>
        </w:rPr>
        <w:t xml:space="preserve"> Голова – що я хочу дізнатися? Які питання у мене в голові? </w:t>
      </w:r>
    </w:p>
    <w:p w:rsidR="00030555" w:rsidRPr="00506E3A" w:rsidRDefault="00030555" w:rsidP="00506E3A">
      <w:pPr>
        <w:pStyle w:val="a3"/>
        <w:shd w:val="clear" w:color="auto" w:fill="FFFFFF"/>
        <w:spacing w:before="0" w:beforeAutospacing="0" w:after="0" w:afterAutospacing="0"/>
        <w:ind w:firstLine="851"/>
        <w:jc w:val="both"/>
        <w:textAlignment w:val="baseline"/>
        <w:rPr>
          <w:sz w:val="28"/>
          <w:szCs w:val="28"/>
          <w:lang w:val="uk-UA"/>
        </w:rPr>
      </w:pPr>
      <w:r w:rsidRPr="00506E3A">
        <w:rPr>
          <w:sz w:val="28"/>
          <w:szCs w:val="28"/>
          <w:lang w:val="uk-UA"/>
        </w:rPr>
        <w:t xml:space="preserve">Серце – чого я очікую від групи? Якою має бути атмосфера? </w:t>
      </w:r>
    </w:p>
    <w:p w:rsidR="00030555" w:rsidRPr="00506E3A" w:rsidRDefault="00030555" w:rsidP="00506E3A">
      <w:pPr>
        <w:pStyle w:val="a3"/>
        <w:shd w:val="clear" w:color="auto" w:fill="FFFFFF"/>
        <w:spacing w:before="0" w:beforeAutospacing="0" w:after="0" w:afterAutospacing="0"/>
        <w:ind w:firstLine="851"/>
        <w:jc w:val="both"/>
        <w:textAlignment w:val="baseline"/>
        <w:rPr>
          <w:sz w:val="28"/>
          <w:szCs w:val="28"/>
          <w:lang w:val="uk-UA"/>
        </w:rPr>
      </w:pPr>
      <w:r w:rsidRPr="00506E3A">
        <w:rPr>
          <w:sz w:val="28"/>
          <w:szCs w:val="28"/>
          <w:lang w:val="uk-UA"/>
        </w:rPr>
        <w:t xml:space="preserve"> Руки – Що я хочу зробити на тренінгу? Може, я хочу спробувати якийсь метод чи зробити </w:t>
      </w:r>
      <w:proofErr w:type="spellStart"/>
      <w:r w:rsidRPr="00506E3A">
        <w:rPr>
          <w:sz w:val="28"/>
          <w:szCs w:val="28"/>
          <w:lang w:val="uk-UA"/>
        </w:rPr>
        <w:t>енерджайзер</w:t>
      </w:r>
      <w:proofErr w:type="spellEnd"/>
      <w:r w:rsidRPr="00506E3A">
        <w:rPr>
          <w:sz w:val="28"/>
          <w:szCs w:val="28"/>
          <w:lang w:val="uk-UA"/>
        </w:rPr>
        <w:t xml:space="preserve">? </w:t>
      </w:r>
    </w:p>
    <w:p w:rsidR="00C962DC" w:rsidRPr="00506E3A" w:rsidRDefault="00030555" w:rsidP="00506E3A">
      <w:pPr>
        <w:pStyle w:val="a3"/>
        <w:shd w:val="clear" w:color="auto" w:fill="FFFFFF"/>
        <w:spacing w:before="0" w:beforeAutospacing="0" w:after="0" w:afterAutospacing="0"/>
        <w:ind w:firstLine="851"/>
        <w:jc w:val="both"/>
        <w:textAlignment w:val="baseline"/>
        <w:rPr>
          <w:sz w:val="28"/>
          <w:szCs w:val="28"/>
          <w:lang w:val="uk-UA"/>
        </w:rPr>
      </w:pPr>
      <w:r w:rsidRPr="00506E3A">
        <w:rPr>
          <w:sz w:val="28"/>
          <w:szCs w:val="28"/>
          <w:lang w:val="uk-UA"/>
        </w:rPr>
        <w:t>Спина – від чого я відвертаюся, чого я ні в якому разі не хочу на цьому тренінгу? Учасники коротко презентують свої очікування.</w:t>
      </w:r>
    </w:p>
    <w:p w:rsidR="00030555" w:rsidRPr="00506E3A" w:rsidRDefault="00030555" w:rsidP="00506E3A">
      <w:pPr>
        <w:pStyle w:val="a3"/>
        <w:shd w:val="clear" w:color="auto" w:fill="FFFFFF"/>
        <w:spacing w:before="0" w:beforeAutospacing="0" w:after="0" w:afterAutospacing="0"/>
        <w:ind w:firstLine="851"/>
        <w:jc w:val="both"/>
        <w:textAlignment w:val="baseline"/>
        <w:rPr>
          <w:b/>
          <w:sz w:val="28"/>
          <w:szCs w:val="28"/>
          <w:lang w:val="uk-UA"/>
        </w:rPr>
      </w:pPr>
      <w:r w:rsidRPr="00506E3A">
        <w:rPr>
          <w:b/>
          <w:sz w:val="28"/>
          <w:szCs w:val="28"/>
          <w:lang w:val="uk-UA"/>
        </w:rPr>
        <w:t>Частина ІІ. Інформаційний блок</w:t>
      </w:r>
    </w:p>
    <w:p w:rsidR="00030555" w:rsidRPr="00506E3A" w:rsidRDefault="00030555" w:rsidP="00506E3A">
      <w:pPr>
        <w:pStyle w:val="a3"/>
        <w:shd w:val="clear" w:color="auto" w:fill="FFFFFF"/>
        <w:spacing w:before="0" w:beforeAutospacing="0" w:after="0" w:afterAutospacing="0"/>
        <w:ind w:firstLine="851"/>
        <w:jc w:val="both"/>
        <w:textAlignment w:val="baseline"/>
        <w:rPr>
          <w:sz w:val="28"/>
          <w:szCs w:val="28"/>
          <w:lang w:val="uk-UA"/>
        </w:rPr>
      </w:pPr>
      <w:r w:rsidRPr="00506E3A">
        <w:rPr>
          <w:b/>
          <w:i/>
          <w:sz w:val="28"/>
          <w:szCs w:val="28"/>
          <w:lang w:val="uk-UA"/>
        </w:rPr>
        <w:lastRenderedPageBreak/>
        <w:t>Інститути ЄС</w:t>
      </w:r>
      <w:r w:rsidRPr="00506E3A">
        <w:rPr>
          <w:sz w:val="28"/>
          <w:szCs w:val="28"/>
          <w:lang w:val="uk-UA"/>
        </w:rPr>
        <w:t xml:space="preserve"> </w:t>
      </w:r>
      <w:r w:rsidR="00982B26" w:rsidRPr="00506E3A">
        <w:rPr>
          <w:sz w:val="28"/>
          <w:szCs w:val="28"/>
          <w:lang w:val="uk-UA"/>
        </w:rPr>
        <w:t>–</w:t>
      </w:r>
      <w:r w:rsidRPr="00506E3A">
        <w:rPr>
          <w:sz w:val="28"/>
          <w:szCs w:val="28"/>
          <w:lang w:val="uk-UA"/>
        </w:rPr>
        <w:t xml:space="preserve"> </w:t>
      </w:r>
      <w:r w:rsidRPr="00506E3A">
        <w:rPr>
          <w:iCs/>
          <w:sz w:val="28"/>
          <w:szCs w:val="28"/>
          <w:lang w:val="uk-UA"/>
        </w:rPr>
        <w:t>органи Європейського Союзу, які представляють і забезпечують загальні для всіх країн-членів інтереси. На даний момент, сформовані шість головних керівних органів ЄС:</w:t>
      </w:r>
      <w:r w:rsidRPr="00506E3A">
        <w:rPr>
          <w:sz w:val="28"/>
          <w:szCs w:val="28"/>
          <w:lang w:val="uk-UA"/>
        </w:rPr>
        <w:t> </w:t>
      </w:r>
    </w:p>
    <w:p w:rsidR="00030555" w:rsidRPr="00506E3A" w:rsidRDefault="00030555" w:rsidP="00506E3A">
      <w:pPr>
        <w:pStyle w:val="a3"/>
        <w:numPr>
          <w:ilvl w:val="0"/>
          <w:numId w:val="2"/>
        </w:numPr>
        <w:shd w:val="clear" w:color="auto" w:fill="FFFFFF"/>
        <w:spacing w:before="0" w:beforeAutospacing="0" w:after="0" w:afterAutospacing="0"/>
        <w:ind w:left="0" w:firstLine="851"/>
        <w:jc w:val="both"/>
        <w:textAlignment w:val="baseline"/>
        <w:rPr>
          <w:sz w:val="28"/>
          <w:szCs w:val="28"/>
          <w:lang w:val="uk-UA"/>
        </w:rPr>
      </w:pPr>
      <w:r w:rsidRPr="00506E3A">
        <w:rPr>
          <w:sz w:val="28"/>
          <w:szCs w:val="28"/>
          <w:lang w:val="uk-UA"/>
        </w:rPr>
        <w:t>Європейський Парламент</w:t>
      </w:r>
    </w:p>
    <w:p w:rsidR="00030555" w:rsidRPr="00506E3A" w:rsidRDefault="00030555" w:rsidP="00506E3A">
      <w:pPr>
        <w:pStyle w:val="a3"/>
        <w:numPr>
          <w:ilvl w:val="0"/>
          <w:numId w:val="2"/>
        </w:numPr>
        <w:shd w:val="clear" w:color="auto" w:fill="FFFFFF"/>
        <w:spacing w:before="0" w:beforeAutospacing="0" w:after="0" w:afterAutospacing="0"/>
        <w:ind w:left="0" w:firstLine="851"/>
        <w:jc w:val="both"/>
        <w:textAlignment w:val="baseline"/>
        <w:rPr>
          <w:sz w:val="28"/>
          <w:szCs w:val="28"/>
          <w:lang w:val="uk-UA"/>
        </w:rPr>
      </w:pPr>
      <w:r w:rsidRPr="00506E3A">
        <w:rPr>
          <w:sz w:val="28"/>
          <w:szCs w:val="28"/>
          <w:lang w:val="uk-UA"/>
        </w:rPr>
        <w:t>Європейська Рада</w:t>
      </w:r>
    </w:p>
    <w:p w:rsidR="00030555" w:rsidRPr="00506E3A" w:rsidRDefault="00030555" w:rsidP="00506E3A">
      <w:pPr>
        <w:pStyle w:val="a3"/>
        <w:numPr>
          <w:ilvl w:val="0"/>
          <w:numId w:val="2"/>
        </w:numPr>
        <w:shd w:val="clear" w:color="auto" w:fill="FFFFFF"/>
        <w:spacing w:before="0" w:beforeAutospacing="0" w:after="0" w:afterAutospacing="0"/>
        <w:ind w:left="0" w:firstLine="851"/>
        <w:jc w:val="both"/>
        <w:textAlignment w:val="baseline"/>
        <w:rPr>
          <w:sz w:val="28"/>
          <w:szCs w:val="28"/>
          <w:lang w:val="uk-UA"/>
        </w:rPr>
      </w:pPr>
      <w:r w:rsidRPr="00506E3A">
        <w:rPr>
          <w:sz w:val="28"/>
          <w:szCs w:val="28"/>
          <w:lang w:val="uk-UA"/>
        </w:rPr>
        <w:t>Рада Європейського Союзу</w:t>
      </w:r>
    </w:p>
    <w:p w:rsidR="00030555" w:rsidRPr="00506E3A" w:rsidRDefault="00030555" w:rsidP="00506E3A">
      <w:pPr>
        <w:pStyle w:val="a3"/>
        <w:numPr>
          <w:ilvl w:val="0"/>
          <w:numId w:val="2"/>
        </w:numPr>
        <w:shd w:val="clear" w:color="auto" w:fill="FFFFFF"/>
        <w:spacing w:before="0" w:beforeAutospacing="0" w:after="0" w:afterAutospacing="0"/>
        <w:ind w:left="0" w:firstLine="851"/>
        <w:jc w:val="both"/>
        <w:textAlignment w:val="baseline"/>
        <w:rPr>
          <w:sz w:val="28"/>
          <w:szCs w:val="28"/>
          <w:lang w:val="uk-UA"/>
        </w:rPr>
      </w:pPr>
      <w:r w:rsidRPr="00506E3A">
        <w:rPr>
          <w:sz w:val="28"/>
          <w:szCs w:val="28"/>
          <w:lang w:val="uk-UA"/>
        </w:rPr>
        <w:t>Європейська комісія</w:t>
      </w:r>
    </w:p>
    <w:p w:rsidR="00030555" w:rsidRPr="00506E3A" w:rsidRDefault="00030555" w:rsidP="00506E3A">
      <w:pPr>
        <w:pStyle w:val="a3"/>
        <w:numPr>
          <w:ilvl w:val="0"/>
          <w:numId w:val="2"/>
        </w:numPr>
        <w:shd w:val="clear" w:color="auto" w:fill="FFFFFF"/>
        <w:spacing w:before="0" w:beforeAutospacing="0" w:after="0" w:afterAutospacing="0"/>
        <w:ind w:left="0" w:firstLine="851"/>
        <w:jc w:val="both"/>
        <w:textAlignment w:val="baseline"/>
        <w:rPr>
          <w:sz w:val="28"/>
          <w:szCs w:val="28"/>
          <w:lang w:val="uk-UA"/>
        </w:rPr>
      </w:pPr>
      <w:r w:rsidRPr="00506E3A">
        <w:rPr>
          <w:sz w:val="28"/>
          <w:szCs w:val="28"/>
          <w:lang w:val="uk-UA"/>
        </w:rPr>
        <w:t>Суд Європейського Союзу</w:t>
      </w:r>
    </w:p>
    <w:p w:rsidR="00030555" w:rsidRPr="00506E3A" w:rsidRDefault="00030555" w:rsidP="00506E3A">
      <w:pPr>
        <w:pStyle w:val="a3"/>
        <w:numPr>
          <w:ilvl w:val="0"/>
          <w:numId w:val="2"/>
        </w:numPr>
        <w:shd w:val="clear" w:color="auto" w:fill="FFFFFF"/>
        <w:spacing w:before="0" w:beforeAutospacing="0" w:after="0" w:afterAutospacing="0"/>
        <w:ind w:left="0" w:firstLine="851"/>
        <w:jc w:val="both"/>
        <w:textAlignment w:val="baseline"/>
        <w:rPr>
          <w:sz w:val="28"/>
          <w:szCs w:val="28"/>
          <w:lang w:val="uk-UA"/>
        </w:rPr>
      </w:pPr>
      <w:r w:rsidRPr="00506E3A">
        <w:rPr>
          <w:sz w:val="28"/>
          <w:szCs w:val="28"/>
          <w:lang w:val="uk-UA"/>
        </w:rPr>
        <w:t>Європейський центральний банк </w:t>
      </w:r>
    </w:p>
    <w:p w:rsidR="00030555" w:rsidRPr="00506E3A" w:rsidRDefault="00030555" w:rsidP="00506E3A">
      <w:pPr>
        <w:pStyle w:val="a3"/>
        <w:numPr>
          <w:ilvl w:val="0"/>
          <w:numId w:val="2"/>
        </w:numPr>
        <w:shd w:val="clear" w:color="auto" w:fill="FFFFFF"/>
        <w:spacing w:before="0" w:beforeAutospacing="0" w:after="0" w:afterAutospacing="0"/>
        <w:ind w:left="0" w:firstLine="851"/>
        <w:jc w:val="both"/>
        <w:textAlignment w:val="baseline"/>
        <w:rPr>
          <w:sz w:val="28"/>
          <w:szCs w:val="28"/>
          <w:lang w:val="uk-UA"/>
        </w:rPr>
      </w:pPr>
      <w:r w:rsidRPr="00506E3A">
        <w:rPr>
          <w:sz w:val="28"/>
          <w:szCs w:val="28"/>
          <w:lang w:val="uk-UA"/>
        </w:rPr>
        <w:t>Розглянемо кожен окремо.</w:t>
      </w:r>
    </w:p>
    <w:p w:rsidR="00030555" w:rsidRPr="00506E3A" w:rsidRDefault="00030555" w:rsidP="00506E3A">
      <w:pPr>
        <w:pStyle w:val="a3"/>
        <w:numPr>
          <w:ilvl w:val="0"/>
          <w:numId w:val="2"/>
        </w:numPr>
        <w:shd w:val="clear" w:color="auto" w:fill="FFFFFF"/>
        <w:spacing w:before="0" w:beforeAutospacing="0" w:after="0" w:afterAutospacing="0"/>
        <w:ind w:left="0" w:firstLine="851"/>
        <w:jc w:val="both"/>
        <w:textAlignment w:val="baseline"/>
        <w:rPr>
          <w:sz w:val="28"/>
          <w:szCs w:val="28"/>
          <w:lang w:val="uk-UA"/>
        </w:rPr>
      </w:pPr>
      <w:r w:rsidRPr="00506E3A">
        <w:rPr>
          <w:sz w:val="28"/>
          <w:szCs w:val="28"/>
          <w:lang w:val="uk-UA"/>
        </w:rPr>
        <w:t>Європейська Рада.</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
          <w:spacing w:val="9"/>
          <w:sz w:val="28"/>
          <w:szCs w:val="28"/>
          <w:lang w:val="uk-UA" w:eastAsia="ru-RU"/>
        </w:rPr>
        <w:t>Європейська Рада</w:t>
      </w:r>
      <w:r w:rsidRPr="00506E3A">
        <w:rPr>
          <w:rFonts w:ascii="Times New Roman" w:eastAsia="Times New Roman" w:hAnsi="Times New Roman" w:cs="Times New Roman"/>
          <w:spacing w:val="9"/>
          <w:sz w:val="28"/>
          <w:szCs w:val="28"/>
          <w:lang w:val="uk-UA" w:eastAsia="ru-RU"/>
        </w:rPr>
        <w:t xml:space="preserve"> – це установа, яка продовжила розпочату в 1962 році в Парижі конференцію керівників урядів і держав тодішніх Європейських Співтовариств. Витоки створення Європейської ради сягають початку шістдесятих років, оскільки подібні Європейські конференції на найвищому рівні практикувалися від 1961 до 1974 рр.</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 xml:space="preserve">Так, на </w:t>
      </w:r>
      <w:proofErr w:type="spellStart"/>
      <w:r w:rsidRPr="00506E3A">
        <w:rPr>
          <w:rFonts w:ascii="Times New Roman" w:eastAsia="Times New Roman" w:hAnsi="Times New Roman" w:cs="Times New Roman"/>
          <w:spacing w:val="9"/>
          <w:sz w:val="28"/>
          <w:szCs w:val="28"/>
          <w:lang w:val="uk-UA" w:eastAsia="ru-RU"/>
        </w:rPr>
        <w:t>самміті</w:t>
      </w:r>
      <w:proofErr w:type="spellEnd"/>
      <w:r w:rsidRPr="00506E3A">
        <w:rPr>
          <w:rFonts w:ascii="Times New Roman" w:eastAsia="Times New Roman" w:hAnsi="Times New Roman" w:cs="Times New Roman"/>
          <w:spacing w:val="9"/>
          <w:sz w:val="28"/>
          <w:szCs w:val="28"/>
          <w:lang w:val="uk-UA" w:eastAsia="ru-RU"/>
        </w:rPr>
        <w:t xml:space="preserve"> в Фонтенбло (Франція) у 1974 р. було погоджено, що керівники держав та урядів країн-учасниць разом із їхніми міністрами закордонних справ регулярно проводитимуть конференції на найвищому рівні з метою обговорення найбільш важливих питань розвитку Співтовариств, особливо у тих випадках, коли узгоджене рішення не було ухвалено на рівні інститутів. Глави держав та урядів постановили зустрічатися регулярно три рази на рік: один раз у Брюсселі, а два наступних – у столицях чи інших містах країн-учасниць. Натомість назва «Європейська рада» існує, починаючи від зустрічі, що відбулася дещо пізніше – в м. Дубліні (столиця Ірландії) в березні 1975 р.</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 xml:space="preserve">У основі створення Європейської ради лежала ідея французького президента Шарля де Голля про проведення неформальних самітів лідерів держав Євросоюзу, що покликаний було перешкоджати зниженню ролі національних держав у рамках інтеграційного утворення. Неформальні саміти, що проводилися з 1961 р., в 1974 р. на саміті в Парижі були формалізовані за пропозицією </w:t>
      </w:r>
      <w:proofErr w:type="spellStart"/>
      <w:r w:rsidRPr="00506E3A">
        <w:rPr>
          <w:rFonts w:ascii="Times New Roman" w:eastAsia="Times New Roman" w:hAnsi="Times New Roman" w:cs="Times New Roman"/>
          <w:spacing w:val="9"/>
          <w:sz w:val="28"/>
          <w:szCs w:val="28"/>
          <w:lang w:val="uk-UA" w:eastAsia="ru-RU"/>
        </w:rPr>
        <w:t>Валєрі</w:t>
      </w:r>
      <w:proofErr w:type="spellEnd"/>
      <w:r w:rsidRPr="00506E3A">
        <w:rPr>
          <w:rFonts w:ascii="Times New Roman" w:eastAsia="Times New Roman" w:hAnsi="Times New Roman" w:cs="Times New Roman"/>
          <w:spacing w:val="9"/>
          <w:sz w:val="28"/>
          <w:szCs w:val="28"/>
          <w:lang w:val="uk-UA" w:eastAsia="ru-RU"/>
        </w:rPr>
        <w:t xml:space="preserve"> </w:t>
      </w:r>
      <w:proofErr w:type="spellStart"/>
      <w:r w:rsidRPr="00506E3A">
        <w:rPr>
          <w:rFonts w:ascii="Times New Roman" w:eastAsia="Times New Roman" w:hAnsi="Times New Roman" w:cs="Times New Roman"/>
          <w:spacing w:val="9"/>
          <w:sz w:val="28"/>
          <w:szCs w:val="28"/>
          <w:lang w:val="uk-UA" w:eastAsia="ru-RU"/>
        </w:rPr>
        <w:t>Жіскар</w:t>
      </w:r>
      <w:proofErr w:type="spellEnd"/>
      <w:r w:rsidRPr="00506E3A">
        <w:rPr>
          <w:rFonts w:ascii="Times New Roman" w:eastAsia="Times New Roman" w:hAnsi="Times New Roman" w:cs="Times New Roman"/>
          <w:spacing w:val="9"/>
          <w:sz w:val="28"/>
          <w:szCs w:val="28"/>
          <w:lang w:val="uk-UA" w:eastAsia="ru-RU"/>
        </w:rPr>
        <w:t xml:space="preserve"> </w:t>
      </w:r>
      <w:proofErr w:type="spellStart"/>
      <w:r w:rsidRPr="00506E3A">
        <w:rPr>
          <w:rFonts w:ascii="Times New Roman" w:eastAsia="Times New Roman" w:hAnsi="Times New Roman" w:cs="Times New Roman"/>
          <w:spacing w:val="9"/>
          <w:sz w:val="28"/>
          <w:szCs w:val="28"/>
          <w:lang w:val="uk-UA" w:eastAsia="ru-RU"/>
        </w:rPr>
        <w:t>д'Естена</w:t>
      </w:r>
      <w:proofErr w:type="spellEnd"/>
      <w:r w:rsidRPr="00506E3A">
        <w:rPr>
          <w:rFonts w:ascii="Times New Roman" w:eastAsia="Times New Roman" w:hAnsi="Times New Roman" w:cs="Times New Roman"/>
          <w:spacing w:val="9"/>
          <w:sz w:val="28"/>
          <w:szCs w:val="28"/>
          <w:lang w:val="uk-UA" w:eastAsia="ru-RU"/>
        </w:rPr>
        <w:t>, що займав у той час пост президента Франції.</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Таким чином, Європейська рада була створена в 1974 році з метою проведення неофіційних форумів глав держав-учасниць ЄС для обговорення відповідних питань. Свій офіційний статус Європейська Рада отримала в Маастрихтському договорі 1992 року, який передбачає, що Європейська рада дає Союзу необхідний імпульс для визначення загальних політичних принципів. У Лісабонському договорі від 1 грудня 2009 року, Європейська Рада стала одним з семи інститутів Євросоюзу.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spacing w:val="9"/>
          <w:sz w:val="28"/>
          <w:szCs w:val="28"/>
          <w:lang w:val="uk-UA" w:eastAsia="ru-RU"/>
        </w:rPr>
        <w:t>Статус.</w:t>
      </w:r>
      <w:r w:rsidRPr="00506E3A">
        <w:rPr>
          <w:rFonts w:ascii="Times New Roman" w:eastAsia="Times New Roman" w:hAnsi="Times New Roman" w:cs="Times New Roman"/>
          <w:spacing w:val="9"/>
          <w:sz w:val="28"/>
          <w:szCs w:val="28"/>
          <w:lang w:val="uk-UA" w:eastAsia="ru-RU"/>
        </w:rPr>
        <w:t xml:space="preserve"> Європейська Рада – найвищий орган політичної координації і планування Євросоюзу. Лісабонський договір (розділ 3 Положення стосовно інститутів) вказує, що Європейська рада є інститутом Євросоюзу. Європейська рада дає Союзу необхідний імпульс </w:t>
      </w:r>
      <w:r w:rsidRPr="00506E3A">
        <w:rPr>
          <w:rFonts w:ascii="Times New Roman" w:eastAsia="Times New Roman" w:hAnsi="Times New Roman" w:cs="Times New Roman"/>
          <w:spacing w:val="9"/>
          <w:sz w:val="28"/>
          <w:szCs w:val="28"/>
          <w:lang w:val="uk-UA" w:eastAsia="ru-RU"/>
        </w:rPr>
        <w:lastRenderedPageBreak/>
        <w:t>для розвитку і визначає політичні орієнтири і пріоритети. Вона не здійснює законодавчих функцій.</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
          <w:bCs/>
          <w:i/>
          <w:spacing w:val="9"/>
          <w:sz w:val="28"/>
          <w:szCs w:val="28"/>
          <w:lang w:val="uk-UA" w:eastAsia="ru-RU"/>
        </w:rPr>
        <w:t>Місце перебування.</w:t>
      </w:r>
      <w:r w:rsidRPr="00506E3A">
        <w:rPr>
          <w:rFonts w:ascii="Times New Roman" w:eastAsia="Times New Roman" w:hAnsi="Times New Roman" w:cs="Times New Roman"/>
          <w:spacing w:val="9"/>
          <w:sz w:val="28"/>
          <w:szCs w:val="28"/>
          <w:lang w:val="uk-UA" w:eastAsia="ru-RU"/>
        </w:rPr>
        <w:t> Спочатку Європейська Рада не мала постійного місця знаходження. Кожного разу вона збиралася у столицях чи інших містах країни, яка головувала в Раді Європейського Союзу. Засідання Європейської ради проводяться зазвичай у Брюсселі (Бельгія), який у теперішній час прийнято вважати неофіційною столицею Європи, або на території головуючої держави.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
          <w:bCs/>
          <w:i/>
          <w:spacing w:val="9"/>
          <w:sz w:val="28"/>
          <w:szCs w:val="28"/>
          <w:lang w:val="uk-UA" w:eastAsia="ru-RU"/>
        </w:rPr>
        <w:t>Склад. Структура.</w:t>
      </w:r>
      <w:r w:rsidRPr="00506E3A">
        <w:rPr>
          <w:rFonts w:ascii="Times New Roman" w:eastAsia="Times New Roman" w:hAnsi="Times New Roman" w:cs="Times New Roman"/>
          <w:bCs/>
          <w:spacing w:val="9"/>
          <w:sz w:val="28"/>
          <w:szCs w:val="28"/>
          <w:lang w:val="uk-UA" w:eastAsia="ru-RU"/>
        </w:rPr>
        <w:t xml:space="preserve"> </w:t>
      </w:r>
      <w:r w:rsidRPr="00506E3A">
        <w:rPr>
          <w:rFonts w:ascii="Times New Roman" w:eastAsia="Times New Roman" w:hAnsi="Times New Roman" w:cs="Times New Roman"/>
          <w:b/>
          <w:bCs/>
          <w:i/>
          <w:spacing w:val="9"/>
          <w:sz w:val="28"/>
          <w:szCs w:val="28"/>
          <w:lang w:val="uk-UA" w:eastAsia="ru-RU"/>
        </w:rPr>
        <w:t>Порядок формування.</w:t>
      </w:r>
      <w:r w:rsidRPr="00506E3A">
        <w:rPr>
          <w:rFonts w:ascii="Times New Roman" w:eastAsia="Times New Roman" w:hAnsi="Times New Roman" w:cs="Times New Roman"/>
          <w:bCs/>
          <w:iCs/>
          <w:spacing w:val="9"/>
          <w:sz w:val="28"/>
          <w:szCs w:val="28"/>
          <w:lang w:val="uk-UA" w:eastAsia="ru-RU"/>
        </w:rPr>
        <w:t> </w:t>
      </w:r>
      <w:r w:rsidRPr="00506E3A">
        <w:rPr>
          <w:rFonts w:ascii="Times New Roman" w:eastAsia="Times New Roman" w:hAnsi="Times New Roman" w:cs="Times New Roman"/>
          <w:iCs/>
          <w:spacing w:val="9"/>
          <w:sz w:val="28"/>
          <w:szCs w:val="28"/>
          <w:lang w:val="uk-UA" w:eastAsia="ru-RU"/>
        </w:rPr>
        <w:t>Складається</w:t>
      </w:r>
      <w:r w:rsidRPr="00506E3A">
        <w:rPr>
          <w:rFonts w:ascii="Times New Roman" w:eastAsia="Times New Roman" w:hAnsi="Times New Roman" w:cs="Times New Roman"/>
          <w:spacing w:val="9"/>
          <w:sz w:val="28"/>
          <w:szCs w:val="28"/>
          <w:lang w:val="uk-UA" w:eastAsia="ru-RU"/>
        </w:rPr>
        <w:t> з глав держав-учасниць ЄС або їх урядів (у яких глава держави монарх) і Голови Європейської Комісії, яким допомагають міністри закордонних справ і один комісар Європейської Комісії. У її роботі бере участь Високий представник Євросоюзу з зовнішніх справ і політики безпеки.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Європейська рада, діючи на основі кваліфікованої більшості, за погодженням з Головою Комісії призначає Високого представника Євросоюзу з зовнішніх справ і політики безпеки.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Європейська рада обирає її Голову (Президента) кваліфікованою більшістю голосів на два з половиною роки з правом бути переобраним ще на один строк.</w:t>
      </w:r>
    </w:p>
    <w:p w:rsidR="00072A3D" w:rsidRPr="00506E3A" w:rsidRDefault="00030555" w:rsidP="00506E3A">
      <w:pPr>
        <w:numPr>
          <w:ilvl w:val="0"/>
          <w:numId w:val="26"/>
        </w:numPr>
        <w:spacing w:line="240" w:lineRule="auto"/>
        <w:ind w:left="0"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
          <w:bCs/>
          <w:i/>
          <w:spacing w:val="9"/>
          <w:sz w:val="28"/>
          <w:szCs w:val="28"/>
          <w:lang w:val="uk-UA" w:eastAsia="ru-RU"/>
        </w:rPr>
        <w:t>Президент Європейської Ради.</w:t>
      </w:r>
      <w:r w:rsidRPr="00506E3A">
        <w:rPr>
          <w:rFonts w:ascii="Times New Roman" w:eastAsia="Times New Roman" w:hAnsi="Times New Roman" w:cs="Times New Roman"/>
          <w:bCs/>
          <w:spacing w:val="9"/>
          <w:sz w:val="28"/>
          <w:szCs w:val="28"/>
          <w:lang w:val="uk-UA" w:eastAsia="ru-RU"/>
        </w:rPr>
        <w:t> </w:t>
      </w:r>
      <w:r w:rsidRPr="00506E3A">
        <w:rPr>
          <w:rFonts w:ascii="Times New Roman" w:eastAsia="Times New Roman" w:hAnsi="Times New Roman" w:cs="Times New Roman"/>
          <w:spacing w:val="9"/>
          <w:sz w:val="28"/>
          <w:szCs w:val="28"/>
          <w:lang w:val="uk-UA" w:eastAsia="ru-RU"/>
        </w:rPr>
        <w:t xml:space="preserve">Під час неформальної зустрічі в Брюсселі 19 листопада 2009 року, першим постійним президентом Європейської ради одноголосно в листопаді 2009 року був обраний </w:t>
      </w:r>
      <w:proofErr w:type="spellStart"/>
      <w:r w:rsidRPr="00506E3A">
        <w:rPr>
          <w:rFonts w:ascii="Times New Roman" w:eastAsia="Times New Roman" w:hAnsi="Times New Roman" w:cs="Times New Roman"/>
          <w:spacing w:val="9"/>
          <w:sz w:val="28"/>
          <w:szCs w:val="28"/>
          <w:lang w:val="uk-UA" w:eastAsia="ru-RU"/>
        </w:rPr>
        <w:t>Херман</w:t>
      </w:r>
      <w:proofErr w:type="spellEnd"/>
      <w:r w:rsidRPr="00506E3A">
        <w:rPr>
          <w:rFonts w:ascii="Times New Roman" w:eastAsia="Times New Roman" w:hAnsi="Times New Roman" w:cs="Times New Roman"/>
          <w:spacing w:val="9"/>
          <w:sz w:val="28"/>
          <w:szCs w:val="28"/>
          <w:lang w:val="uk-UA" w:eastAsia="ru-RU"/>
        </w:rPr>
        <w:t xml:space="preserve"> Ван Ромпей який вступив на посаду з набуттям чинності Лісабонського договору 1 грудня 2009 року, та який закінчився 31 травня 2012 року. 1 березня 2012 року </w:t>
      </w:r>
      <w:proofErr w:type="spellStart"/>
      <w:r w:rsidRPr="00506E3A">
        <w:rPr>
          <w:rFonts w:ascii="Times New Roman" w:eastAsia="Times New Roman" w:hAnsi="Times New Roman" w:cs="Times New Roman"/>
          <w:spacing w:val="9"/>
          <w:sz w:val="28"/>
          <w:szCs w:val="28"/>
          <w:lang w:val="uk-UA" w:eastAsia="ru-RU"/>
        </w:rPr>
        <w:t>Херман</w:t>
      </w:r>
      <w:proofErr w:type="spellEnd"/>
      <w:r w:rsidRPr="00506E3A">
        <w:rPr>
          <w:rFonts w:ascii="Times New Roman" w:eastAsia="Times New Roman" w:hAnsi="Times New Roman" w:cs="Times New Roman"/>
          <w:spacing w:val="9"/>
          <w:sz w:val="28"/>
          <w:szCs w:val="28"/>
          <w:lang w:val="uk-UA" w:eastAsia="ru-RU"/>
        </w:rPr>
        <w:t xml:space="preserve"> Ван Ромпей був переобраний на другий термін, який почався 1 червня 2012 року і тривав до 30 листопада 2014 року. 1 грудня 2014 року обраний Дональд Туск (Термін повноважень закінч</w:t>
      </w:r>
      <w:r w:rsidR="00982B26" w:rsidRPr="00506E3A">
        <w:rPr>
          <w:rFonts w:ascii="Times New Roman" w:eastAsia="Times New Roman" w:hAnsi="Times New Roman" w:cs="Times New Roman"/>
          <w:spacing w:val="9"/>
          <w:sz w:val="28"/>
          <w:szCs w:val="28"/>
          <w:lang w:val="uk-UA" w:eastAsia="ru-RU"/>
        </w:rPr>
        <w:t xml:space="preserve">ився </w:t>
      </w:r>
      <w:hyperlink r:id="rId5" w:history="1">
        <w:r w:rsidRPr="00506E3A">
          <w:rPr>
            <w:rFonts w:ascii="Times New Roman" w:eastAsia="Times New Roman" w:hAnsi="Times New Roman" w:cs="Times New Roman"/>
            <w:spacing w:val="9"/>
            <w:sz w:val="28"/>
            <w:szCs w:val="28"/>
            <w:lang w:val="uk-UA" w:eastAsia="ru-RU"/>
          </w:rPr>
          <w:t>31 травня</w:t>
        </w:r>
      </w:hyperlink>
      <w:r w:rsidRPr="00506E3A">
        <w:rPr>
          <w:rFonts w:ascii="Times New Roman" w:eastAsia="Times New Roman" w:hAnsi="Times New Roman" w:cs="Times New Roman"/>
          <w:spacing w:val="9"/>
          <w:sz w:val="28"/>
          <w:szCs w:val="28"/>
          <w:lang w:val="uk-UA" w:eastAsia="ru-RU"/>
        </w:rPr>
        <w:t> </w:t>
      </w:r>
      <w:hyperlink r:id="rId6" w:history="1">
        <w:r w:rsidRPr="00506E3A">
          <w:rPr>
            <w:rFonts w:ascii="Times New Roman" w:eastAsia="Times New Roman" w:hAnsi="Times New Roman" w:cs="Times New Roman"/>
            <w:spacing w:val="9"/>
            <w:sz w:val="28"/>
            <w:szCs w:val="28"/>
            <w:lang w:val="uk-UA" w:eastAsia="ru-RU"/>
          </w:rPr>
          <w:t>2017</w:t>
        </w:r>
      </w:hyperlink>
      <w:r w:rsidRPr="00506E3A">
        <w:rPr>
          <w:rFonts w:ascii="Times New Roman" w:eastAsia="Times New Roman" w:hAnsi="Times New Roman" w:cs="Times New Roman"/>
          <w:spacing w:val="9"/>
          <w:sz w:val="28"/>
          <w:szCs w:val="28"/>
          <w:lang w:val="uk-UA" w:eastAsia="ru-RU"/>
        </w:rPr>
        <w:t> року).</w:t>
      </w:r>
      <w:r w:rsidR="00982B26" w:rsidRPr="00506E3A">
        <w:rPr>
          <w:rFonts w:ascii="Times New Roman" w:eastAsia="Times New Roman" w:hAnsi="Times New Roman" w:cs="Times New Roman"/>
          <w:spacing w:val="9"/>
          <w:sz w:val="28"/>
          <w:szCs w:val="28"/>
          <w:lang w:val="uk-UA" w:eastAsia="ru-RU"/>
        </w:rPr>
        <w:t xml:space="preserve"> </w:t>
      </w:r>
      <w:r w:rsidR="00931D0F" w:rsidRPr="00506E3A">
        <w:rPr>
          <w:rFonts w:ascii="Times New Roman" w:eastAsia="Times New Roman" w:hAnsi="Times New Roman" w:cs="Times New Roman"/>
          <w:spacing w:val="9"/>
          <w:sz w:val="28"/>
          <w:szCs w:val="28"/>
          <w:lang w:val="uk-UA" w:eastAsia="ru-RU"/>
        </w:rPr>
        <w:t>9 березня 2017 року Дональд Туск був переобраний на посаду. Термін повноважень завершився 30 листопада 2019 року</w:t>
      </w:r>
      <w:r w:rsidR="00982B26" w:rsidRPr="00506E3A">
        <w:rPr>
          <w:rFonts w:ascii="Times New Roman" w:eastAsia="Times New Roman" w:hAnsi="Times New Roman" w:cs="Times New Roman"/>
          <w:spacing w:val="9"/>
          <w:sz w:val="28"/>
          <w:szCs w:val="28"/>
          <w:lang w:val="uk-UA" w:eastAsia="ru-RU"/>
        </w:rPr>
        <w:t xml:space="preserve">. </w:t>
      </w:r>
      <w:r w:rsidR="00931D0F" w:rsidRPr="00506E3A">
        <w:rPr>
          <w:rFonts w:ascii="Times New Roman" w:eastAsia="Times New Roman" w:hAnsi="Times New Roman" w:cs="Times New Roman"/>
          <w:spacing w:val="9"/>
          <w:sz w:val="28"/>
          <w:szCs w:val="28"/>
          <w:lang w:val="uk-UA" w:eastAsia="ru-RU"/>
        </w:rPr>
        <w:t xml:space="preserve">Починаючи з 1 грудня 2019 року і до тепер Президентом Європейської Ради є бельгійський державний та політичний діяч, представник французької спільноти, 69-й Прем'єр-міністр Бельгії - </w:t>
      </w:r>
      <w:r w:rsidR="00982B26" w:rsidRPr="00506E3A">
        <w:rPr>
          <w:rFonts w:ascii="Times New Roman" w:eastAsia="Times New Roman" w:hAnsi="Times New Roman" w:cs="Times New Roman"/>
          <w:b/>
          <w:bCs/>
          <w:spacing w:val="9"/>
          <w:sz w:val="28"/>
          <w:szCs w:val="28"/>
          <w:u w:val="single"/>
          <w:lang w:val="uk-UA" w:eastAsia="ru-RU"/>
        </w:rPr>
        <w:t>Шарль Мішель</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lang w:val="uk-UA" w:eastAsia="ru-RU"/>
        </w:rPr>
        <w:t>Президент Європейської ради</w:t>
      </w:r>
      <w:r w:rsidRPr="00506E3A">
        <w:rPr>
          <w:rFonts w:ascii="Times New Roman" w:eastAsia="Times New Roman" w:hAnsi="Times New Roman" w:cs="Times New Roman"/>
          <w:spacing w:val="9"/>
          <w:sz w:val="28"/>
          <w:szCs w:val="28"/>
          <w:lang w:val="uk-UA" w:eastAsia="ru-RU"/>
        </w:rPr>
        <w:t>:</w:t>
      </w:r>
    </w:p>
    <w:p w:rsidR="00030555" w:rsidRPr="00506E3A" w:rsidRDefault="00030555" w:rsidP="00506E3A">
      <w:pPr>
        <w:numPr>
          <w:ilvl w:val="0"/>
          <w:numId w:val="3"/>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головує на її засіданнях та спрямовує її роботу;</w:t>
      </w:r>
    </w:p>
    <w:p w:rsidR="00030555" w:rsidRPr="00506E3A" w:rsidRDefault="00030555" w:rsidP="00506E3A">
      <w:pPr>
        <w:numPr>
          <w:ilvl w:val="0"/>
          <w:numId w:val="3"/>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забезпечує підготовку та безперервність роботи Європейської ради у співпраці з Головою Комісії і на основі роботи Ради із загальних питань;</w:t>
      </w:r>
    </w:p>
    <w:p w:rsidR="00030555" w:rsidRPr="00506E3A" w:rsidRDefault="00030555" w:rsidP="00506E3A">
      <w:pPr>
        <w:numPr>
          <w:ilvl w:val="0"/>
          <w:numId w:val="3"/>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докладає зусилля досягнення згуртованості і консенсусу у рамках Європейської ради;</w:t>
      </w:r>
    </w:p>
    <w:p w:rsidR="00030555" w:rsidRPr="00506E3A" w:rsidRDefault="00030555" w:rsidP="00506E3A">
      <w:pPr>
        <w:numPr>
          <w:ilvl w:val="0"/>
          <w:numId w:val="3"/>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представляє доповідь Європейському парламенту за підсумками кожного засідання Європейської ради.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lang w:val="uk-UA" w:eastAsia="ru-RU"/>
        </w:rPr>
        <w:lastRenderedPageBreak/>
        <w:t>Президент Європейської ради</w:t>
      </w:r>
      <w:r w:rsidRPr="00506E3A">
        <w:rPr>
          <w:rFonts w:ascii="Times New Roman" w:eastAsia="Times New Roman" w:hAnsi="Times New Roman" w:cs="Times New Roman"/>
          <w:spacing w:val="9"/>
          <w:sz w:val="28"/>
          <w:szCs w:val="28"/>
          <w:lang w:val="uk-UA" w:eastAsia="ru-RU"/>
        </w:rPr>
        <w:t> на своєму рівні і у своїй якості представляє Європейський Союз у зовнішніх відносинах з питань спільної зовнішньої політики і політики безпеки.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lang w:val="uk-UA" w:eastAsia="ru-RU"/>
        </w:rPr>
        <w:t>Президент Європейської Ради є також головою саміту </w:t>
      </w:r>
      <w:r w:rsidRPr="00506E3A">
        <w:rPr>
          <w:rFonts w:ascii="Times New Roman" w:eastAsia="Times New Roman" w:hAnsi="Times New Roman" w:cs="Times New Roman"/>
          <w:iCs/>
          <w:spacing w:val="9"/>
          <w:sz w:val="28"/>
          <w:szCs w:val="28"/>
          <w:u w:val="single"/>
          <w:lang w:val="uk-UA" w:eastAsia="ru-RU"/>
        </w:rPr>
        <w:t>Єврозони</w:t>
      </w:r>
      <w:r w:rsidRPr="00506E3A">
        <w:rPr>
          <w:rFonts w:ascii="Times New Roman" w:eastAsia="Times New Roman" w:hAnsi="Times New Roman" w:cs="Times New Roman"/>
          <w:spacing w:val="9"/>
          <w:sz w:val="28"/>
          <w:szCs w:val="28"/>
          <w:lang w:val="uk-UA" w:eastAsia="ru-RU"/>
        </w:rPr>
        <w:t>. У цій ролі він грає провідну роль в управлінні Єврозоною.</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Не менш ніж один раз на місяць він обговорює питання Єврозони з президентами держав-учасниць Єврогрупи, щоб визначити, проведення економічної політики і конвергенції, питання розширення в Єврозоні та її стратегічні орієнтири.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u w:val="single"/>
          <w:lang w:val="uk-UA" w:eastAsia="ru-RU"/>
        </w:rPr>
        <w:t>Президент Європейської Ради протягом строку свого головування здійснює вище керівництво Союзу у сфері міжнародних відносин.</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
          <w:bCs/>
          <w:spacing w:val="9"/>
          <w:sz w:val="28"/>
          <w:szCs w:val="28"/>
          <w:lang w:val="uk-UA" w:eastAsia="ru-RU"/>
        </w:rPr>
        <w:t>Форма роботи.</w:t>
      </w:r>
      <w:r w:rsidRPr="00506E3A">
        <w:rPr>
          <w:rFonts w:ascii="Times New Roman" w:eastAsia="Times New Roman" w:hAnsi="Times New Roman" w:cs="Times New Roman"/>
          <w:spacing w:val="9"/>
          <w:sz w:val="28"/>
          <w:szCs w:val="28"/>
          <w:lang w:val="uk-UA" w:eastAsia="ru-RU"/>
        </w:rPr>
        <w:t> Європейська рада скликається її головою два рази на півроку (двічі кожні шість місяців). Президент, за потреби, може скликати спеціальне засідання.</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Процедуру роботи Європейської Ради, засідання якої зазвичай тривають протягом двох днів, визначено таким чином, що перед початком її пленарних засідань проводяться окремі зустрічі у вузькому складі, тобто так звані «неформальні бесіди». У таких неформальних зустрічах, як правило, не беруть участь не тільки допоміжний персонал, але й навіть міністри закордонних справ. На офіційне пленарне засідання виносяться лише ті питання та проекти рішень, які пройшли попередню апробацію та стосовно яких досягнуто консенсус. Однак, це не виключає можливості дискусій та гострих дебатів протягом обговорення рішення на пленарних засіданнях.</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Перше засідання Європейської ради відбулося 10 – 11 березня 1975 р. в Дубліні. З самого початку існування Європейської Ради, за рішенням політичних лідерів країн-учасниць, ці зустрічі призначалися три рази на рік.</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lang w:val="uk-UA" w:eastAsia="ru-RU"/>
        </w:rPr>
        <w:t>В ході цих зустрічей обговорюється:</w:t>
      </w:r>
    </w:p>
    <w:p w:rsidR="00030555" w:rsidRPr="00506E3A" w:rsidRDefault="00030555" w:rsidP="00506E3A">
      <w:pPr>
        <w:numPr>
          <w:ilvl w:val="0"/>
          <w:numId w:val="4"/>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загальна ситуація і найважливіші політичні проблеми Союзу;</w:t>
      </w:r>
    </w:p>
    <w:p w:rsidR="00030555" w:rsidRPr="00506E3A" w:rsidRDefault="00030555" w:rsidP="00506E3A">
      <w:pPr>
        <w:numPr>
          <w:ilvl w:val="0"/>
          <w:numId w:val="4"/>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стан світової економіки й міжнародних відносин;</w:t>
      </w:r>
    </w:p>
    <w:p w:rsidR="00030555" w:rsidRPr="00506E3A" w:rsidRDefault="00030555" w:rsidP="00506E3A">
      <w:pPr>
        <w:numPr>
          <w:ilvl w:val="0"/>
          <w:numId w:val="4"/>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визначаються пріоритетні напрями діяльності;</w:t>
      </w:r>
    </w:p>
    <w:p w:rsidR="00030555" w:rsidRPr="00506E3A" w:rsidRDefault="00030555" w:rsidP="00506E3A">
      <w:pPr>
        <w:numPr>
          <w:ilvl w:val="0"/>
          <w:numId w:val="4"/>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приймаються програми і рішення стратегічного характеру.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У разі потреби скликаються також позапланові засідання, присвячені, як правило, одному питанню, що вимагає ухвалення політично значущого рішення.</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Після кожного свого засідання </w:t>
      </w:r>
      <w:r w:rsidRPr="00506E3A">
        <w:rPr>
          <w:rFonts w:ascii="Times New Roman" w:eastAsia="Times New Roman" w:hAnsi="Times New Roman" w:cs="Times New Roman"/>
          <w:iCs/>
          <w:spacing w:val="9"/>
          <w:sz w:val="28"/>
          <w:szCs w:val="28"/>
          <w:lang w:val="uk-UA" w:eastAsia="ru-RU"/>
        </w:rPr>
        <w:t>Європейська рада зобов’язана</w:t>
      </w:r>
      <w:r w:rsidRPr="00506E3A">
        <w:rPr>
          <w:rFonts w:ascii="Times New Roman" w:eastAsia="Times New Roman" w:hAnsi="Times New Roman" w:cs="Times New Roman"/>
          <w:spacing w:val="9"/>
          <w:sz w:val="28"/>
          <w:szCs w:val="28"/>
          <w:lang w:val="uk-UA" w:eastAsia="ru-RU"/>
        </w:rPr>
        <w:t> звітувати Європейському Парламентові про зміст своїх слухань, а також подавати щорічний письмовий звіт про поступ, досягнутий Союзом.</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У такий спосіб, із залученням Європейського Парламенту до систематичного огляду справ Союзу створено додатковий демократичний елемент дебатів стосовно майбутнього європейської інтеграції.</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lastRenderedPageBreak/>
        <w:t>Фактично повноваження Європейської ради може бути визначено не стільки на підґрунті нормативних текстів, скільки в результаті аналізу практики її діяльності. Досвід підтверджує, що в межах Європейської ради ухвалюються всі найбільш важливі рішення з надзвичайно широкого спектру питань, що належать до всіх сфер відання Співтовариств та Союзу.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spacing w:val="9"/>
          <w:sz w:val="28"/>
          <w:szCs w:val="28"/>
          <w:lang w:val="uk-UA" w:eastAsia="ru-RU"/>
        </w:rPr>
        <w:t>Повноваження.</w:t>
      </w:r>
      <w:r w:rsidRPr="00506E3A">
        <w:rPr>
          <w:rFonts w:ascii="Times New Roman" w:eastAsia="Times New Roman" w:hAnsi="Times New Roman" w:cs="Times New Roman"/>
          <w:spacing w:val="9"/>
          <w:sz w:val="28"/>
          <w:szCs w:val="28"/>
          <w:lang w:val="uk-UA" w:eastAsia="ru-RU"/>
        </w:rPr>
        <w:t xml:space="preserve"> Повноваження Європейської Ради вперше було визначено в Лондонській Декларації, яку прийнято 29 – 30 червня 1977 р. у м. Лондоні (Великобританія). Пізніше положення установчих договорів, якими визначено статус Європейської Ради, було дещо розширено й доопрацьовано в Урочистій Декларації про Європейський Союз, прийнятій на саміті в </w:t>
      </w:r>
      <w:proofErr w:type="spellStart"/>
      <w:r w:rsidRPr="00506E3A">
        <w:rPr>
          <w:rFonts w:ascii="Times New Roman" w:eastAsia="Times New Roman" w:hAnsi="Times New Roman" w:cs="Times New Roman"/>
          <w:spacing w:val="9"/>
          <w:sz w:val="28"/>
          <w:szCs w:val="28"/>
          <w:lang w:val="uk-UA" w:eastAsia="ru-RU"/>
        </w:rPr>
        <w:t>Штутдгарді</w:t>
      </w:r>
      <w:proofErr w:type="spellEnd"/>
      <w:r w:rsidRPr="00506E3A">
        <w:rPr>
          <w:rFonts w:ascii="Times New Roman" w:eastAsia="Times New Roman" w:hAnsi="Times New Roman" w:cs="Times New Roman"/>
          <w:spacing w:val="9"/>
          <w:sz w:val="28"/>
          <w:szCs w:val="28"/>
          <w:lang w:val="uk-UA" w:eastAsia="ru-RU"/>
        </w:rPr>
        <w:t xml:space="preserve"> (місто у Німеччині, столиця землі Баден-Вюртемберґ) 19 червня 1983 р.</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Першим Договором, у якому чітко сформульовано повноваження Європейської Ради, є Договір про створення Європейського Союзу, проте у цьому договорі повноваження Європейської ради окреслено значно вужче, аніж у раніше згаданих деклараціях. Частина 1 статті 4 Договору про ЄС ще раз наголошує на провідній ролі Європейської Ради як органу, який має забезпечити Союз необхідним імпульсом для його розвитку і повинен визначити загальнополітичні керівні принципи цього: відповідно до цього, Європейська рада «… надає Союзу необхідний імпульс для розвитку і визначає узагальнені вектори його політики».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Надавши імпульс розвиткові нових напрямів в європейській політиці, що належить до рішення проблем у галузі споживання, екології і соціальної сфери, Європейська рада </w:t>
      </w:r>
      <w:r w:rsidRPr="00506E3A">
        <w:rPr>
          <w:rFonts w:ascii="Times New Roman" w:eastAsia="Times New Roman" w:hAnsi="Times New Roman" w:cs="Times New Roman"/>
          <w:iCs/>
          <w:spacing w:val="9"/>
          <w:sz w:val="28"/>
          <w:szCs w:val="28"/>
          <w:lang w:val="uk-UA" w:eastAsia="ru-RU"/>
        </w:rPr>
        <w:t>ініціювала </w:t>
      </w:r>
      <w:r w:rsidRPr="00506E3A">
        <w:rPr>
          <w:rFonts w:ascii="Times New Roman" w:eastAsia="Times New Roman" w:hAnsi="Times New Roman" w:cs="Times New Roman"/>
          <w:iCs/>
          <w:spacing w:val="9"/>
          <w:sz w:val="28"/>
          <w:szCs w:val="28"/>
          <w:u w:val="single"/>
          <w:lang w:val="uk-UA" w:eastAsia="ru-RU"/>
        </w:rPr>
        <w:t>створення валютного союзу</w:t>
      </w:r>
      <w:r w:rsidRPr="00506E3A">
        <w:rPr>
          <w:rFonts w:ascii="Times New Roman" w:eastAsia="Times New Roman" w:hAnsi="Times New Roman" w:cs="Times New Roman"/>
          <w:spacing w:val="9"/>
          <w:sz w:val="28"/>
          <w:szCs w:val="28"/>
          <w:lang w:val="uk-UA" w:eastAsia="ru-RU"/>
        </w:rPr>
        <w:t> і </w:t>
      </w:r>
      <w:r w:rsidRPr="00506E3A">
        <w:rPr>
          <w:rFonts w:ascii="Times New Roman" w:eastAsia="Times New Roman" w:hAnsi="Times New Roman" w:cs="Times New Roman"/>
          <w:iCs/>
          <w:spacing w:val="9"/>
          <w:sz w:val="28"/>
          <w:szCs w:val="28"/>
          <w:lang w:val="uk-UA" w:eastAsia="ru-RU"/>
        </w:rPr>
        <w:t>сприяла зміцненню співпраці у сфері зовнішньої політики</w:t>
      </w:r>
      <w:r w:rsidRPr="00506E3A">
        <w:rPr>
          <w:rFonts w:ascii="Times New Roman" w:eastAsia="Times New Roman" w:hAnsi="Times New Roman" w:cs="Times New Roman"/>
          <w:spacing w:val="9"/>
          <w:sz w:val="28"/>
          <w:szCs w:val="28"/>
          <w:lang w:val="uk-UA" w:eastAsia="ru-RU"/>
        </w:rPr>
        <w:t>.</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Європейська рада ухвалює </w:t>
      </w:r>
      <w:r w:rsidRPr="00506E3A">
        <w:rPr>
          <w:rFonts w:ascii="Times New Roman" w:eastAsia="Times New Roman" w:hAnsi="Times New Roman" w:cs="Times New Roman"/>
          <w:iCs/>
          <w:spacing w:val="9"/>
          <w:sz w:val="28"/>
          <w:szCs w:val="28"/>
          <w:lang w:val="uk-UA" w:eastAsia="ru-RU"/>
        </w:rPr>
        <w:t>рішення про відстрочення прав будь-якої держави-учасниці ЄС</w:t>
      </w:r>
      <w:r w:rsidRPr="00506E3A">
        <w:rPr>
          <w:rFonts w:ascii="Times New Roman" w:eastAsia="Times New Roman" w:hAnsi="Times New Roman" w:cs="Times New Roman"/>
          <w:spacing w:val="9"/>
          <w:sz w:val="28"/>
          <w:szCs w:val="28"/>
          <w:lang w:val="uk-UA" w:eastAsia="ru-RU"/>
        </w:rPr>
        <w:t>, керівництво якого викриють в систематичному порушенні основних прав і свобод людини.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Розглядає питання </w:t>
      </w:r>
      <w:r w:rsidRPr="00506E3A">
        <w:rPr>
          <w:rFonts w:ascii="Times New Roman" w:eastAsia="Times New Roman" w:hAnsi="Times New Roman" w:cs="Times New Roman"/>
          <w:iCs/>
          <w:spacing w:val="9"/>
          <w:sz w:val="28"/>
          <w:szCs w:val="28"/>
          <w:lang w:val="uk-UA" w:eastAsia="ru-RU"/>
        </w:rPr>
        <w:t>подальшого розширення Європейського союзу</w:t>
      </w:r>
      <w:r w:rsidRPr="00506E3A">
        <w:rPr>
          <w:rFonts w:ascii="Times New Roman" w:eastAsia="Times New Roman" w:hAnsi="Times New Roman" w:cs="Times New Roman"/>
          <w:spacing w:val="9"/>
          <w:sz w:val="28"/>
          <w:szCs w:val="28"/>
          <w:lang w:val="uk-UA" w:eastAsia="ru-RU"/>
        </w:rPr>
        <w:t>, питання зовнішньої політики і політики безпеки, а також оборони.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Європейська Рада обговорює також стратегічні питання діяльності ЄС. Про кожне своє засідання вона представляє Європейському Парламенту доповідь і щорічну письмову доповідь про прогрес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Досягнуті на основі консенсусу домовленості слугують у майбутньому директивами для розроблення та проведення спільної політики держав-учасниць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 xml:space="preserve">Такі директиви не мають загального застосування, а встановлювані ними права та обов’язки набувають юридичної сили тільки за умови введення їх відповідними національними урядами до системи законодавства. Однак, директиви Європейської Ради </w:t>
      </w:r>
      <w:r w:rsidRPr="00506E3A">
        <w:rPr>
          <w:rFonts w:ascii="Times New Roman" w:eastAsia="Times New Roman" w:hAnsi="Times New Roman" w:cs="Times New Roman"/>
          <w:spacing w:val="9"/>
          <w:sz w:val="28"/>
          <w:szCs w:val="28"/>
          <w:lang w:val="uk-UA" w:eastAsia="ru-RU"/>
        </w:rPr>
        <w:lastRenderedPageBreak/>
        <w:t>покладають на держав-учасниць обов’язки забезпечити досягнення визначених ними цілей у встановлені терміни, надаючи національним органам право вибору механізму їх імплементації.</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Європейська Рада визначає основні стратегічні напрями розвитку ЄС. Це означає, що основною місією Європейської Ради є вироблення генеральної лінії політичної інтеграції. До переліку тем, які постійно обговорюються на засіданнях Європейської Ради, входять також питання про стан європейської економіки та міжнародних відносин.</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Спільно з Радою Міністрів, Європейська Рада </w:t>
      </w:r>
      <w:r w:rsidRPr="00506E3A">
        <w:rPr>
          <w:rFonts w:ascii="Times New Roman" w:eastAsia="Times New Roman" w:hAnsi="Times New Roman" w:cs="Times New Roman"/>
          <w:iCs/>
          <w:spacing w:val="9"/>
          <w:sz w:val="28"/>
          <w:szCs w:val="28"/>
          <w:u w:val="single"/>
          <w:lang w:val="uk-UA" w:eastAsia="ru-RU"/>
        </w:rPr>
        <w:t>наділена політичною функцією</w:t>
      </w:r>
      <w:r w:rsidRPr="00506E3A">
        <w:rPr>
          <w:rFonts w:ascii="Times New Roman" w:eastAsia="Times New Roman" w:hAnsi="Times New Roman" w:cs="Times New Roman"/>
          <w:spacing w:val="9"/>
          <w:sz w:val="28"/>
          <w:szCs w:val="28"/>
          <w:lang w:val="uk-UA" w:eastAsia="ru-RU"/>
        </w:rPr>
        <w:t>, яка полягає у зміні основоположних договорів європейської інтеграції.</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 самого початку існування Європейської Ради, створюючи механізм політичної консультації, що відрізняється від подібного механізму щодо інституцій Співтовариства, уряди держав-учасниць диференціювали питання міжнародної політики на міжурядовому рівні, з одного боку, і дії Співтовариств, що ґрунтуються на правових зобов’язаннях, зафіксованих у договорах, – з іншого.</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В діяльності Європейської Ради особливі акценти поставлено на тіснішу співпрацю в політичних, економічних, технологічних та індустріальних </w:t>
      </w:r>
      <w:r w:rsidRPr="00506E3A">
        <w:rPr>
          <w:rFonts w:ascii="Times New Roman" w:eastAsia="Times New Roman" w:hAnsi="Times New Roman" w:cs="Times New Roman"/>
          <w:iCs/>
          <w:spacing w:val="9"/>
          <w:sz w:val="28"/>
          <w:szCs w:val="28"/>
          <w:lang w:val="uk-UA" w:eastAsia="ru-RU"/>
        </w:rPr>
        <w:t>аспектах європейської безпеки</w:t>
      </w:r>
      <w:r w:rsidRPr="00506E3A">
        <w:rPr>
          <w:rFonts w:ascii="Times New Roman" w:eastAsia="Times New Roman" w:hAnsi="Times New Roman" w:cs="Times New Roman"/>
          <w:spacing w:val="9"/>
          <w:sz w:val="28"/>
          <w:szCs w:val="28"/>
          <w:lang w:val="uk-UA" w:eastAsia="ru-RU"/>
        </w:rPr>
        <w:t>.</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Європейська Рада може прийняти до розгляду практично будь-яке питання, що має істотне значення для життєдіяльності та еволюції Співтовариств та Союзу. Цьому, зокрема сприяє формула, відповідно до якої на розгляд Європейської Ради може бути передано усі спірні проблеми, що виникають на інших рівнях, в тому числі на рівні Ради.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Саме завдяки Європейській Раді було досягнуто домовленості, які призвели до прямих виборів до Європарламенту, а також введення нової європейської валюти.</w:t>
      </w:r>
      <w:r w:rsidRPr="00506E3A">
        <w:rPr>
          <w:rFonts w:ascii="Times New Roman" w:eastAsia="Times New Roman" w:hAnsi="Times New Roman" w:cs="Times New Roman"/>
          <w:spacing w:val="9"/>
          <w:sz w:val="28"/>
          <w:szCs w:val="28"/>
          <w:lang w:val="uk-UA" w:eastAsia="ru-RU"/>
        </w:rPr>
        <w:t> Крім того, поштовх до створення Європейського Союзу було надано спеціальним комітетом, який утворено у Європейській Раді.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Отже, на Європейську Раду було покладено завдання забезпечити надання такого стимулу.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Тому на сьогодні роль Європейської Ради полягає, </w:t>
      </w:r>
      <w:r w:rsidRPr="00506E3A">
        <w:rPr>
          <w:rFonts w:ascii="Times New Roman" w:eastAsia="Times New Roman" w:hAnsi="Times New Roman" w:cs="Times New Roman"/>
          <w:iCs/>
          <w:spacing w:val="9"/>
          <w:sz w:val="28"/>
          <w:szCs w:val="28"/>
          <w:lang w:val="uk-UA" w:eastAsia="ru-RU"/>
        </w:rPr>
        <w:t>по-перше</w:t>
      </w:r>
      <w:r w:rsidRPr="00506E3A">
        <w:rPr>
          <w:rFonts w:ascii="Times New Roman" w:eastAsia="Times New Roman" w:hAnsi="Times New Roman" w:cs="Times New Roman"/>
          <w:spacing w:val="9"/>
          <w:sz w:val="28"/>
          <w:szCs w:val="28"/>
          <w:lang w:val="uk-UA" w:eastAsia="ru-RU"/>
        </w:rPr>
        <w:t>, у тому що вона забезпечує форум для вільного й неофіційного обміну думками між головами урядів, </w:t>
      </w:r>
      <w:r w:rsidRPr="00506E3A">
        <w:rPr>
          <w:rFonts w:ascii="Times New Roman" w:eastAsia="Times New Roman" w:hAnsi="Times New Roman" w:cs="Times New Roman"/>
          <w:iCs/>
          <w:spacing w:val="9"/>
          <w:sz w:val="28"/>
          <w:szCs w:val="28"/>
          <w:lang w:val="uk-UA" w:eastAsia="ru-RU"/>
        </w:rPr>
        <w:t>по-друге</w:t>
      </w:r>
      <w:r w:rsidRPr="00506E3A">
        <w:rPr>
          <w:rFonts w:ascii="Times New Roman" w:eastAsia="Times New Roman" w:hAnsi="Times New Roman" w:cs="Times New Roman"/>
          <w:spacing w:val="9"/>
          <w:sz w:val="28"/>
          <w:szCs w:val="28"/>
          <w:lang w:val="uk-UA" w:eastAsia="ru-RU"/>
        </w:rPr>
        <w:t xml:space="preserve">, класифікує </w:t>
      </w:r>
      <w:proofErr w:type="spellStart"/>
      <w:r w:rsidRPr="00506E3A">
        <w:rPr>
          <w:rFonts w:ascii="Times New Roman" w:eastAsia="Times New Roman" w:hAnsi="Times New Roman" w:cs="Times New Roman"/>
          <w:spacing w:val="9"/>
          <w:sz w:val="28"/>
          <w:szCs w:val="28"/>
          <w:lang w:val="uk-UA" w:eastAsia="ru-RU"/>
        </w:rPr>
        <w:t>компетенційні</w:t>
      </w:r>
      <w:proofErr w:type="spellEnd"/>
      <w:r w:rsidRPr="00506E3A">
        <w:rPr>
          <w:rFonts w:ascii="Times New Roman" w:eastAsia="Times New Roman" w:hAnsi="Times New Roman" w:cs="Times New Roman"/>
          <w:spacing w:val="9"/>
          <w:sz w:val="28"/>
          <w:szCs w:val="28"/>
          <w:lang w:val="uk-UA" w:eastAsia="ru-RU"/>
        </w:rPr>
        <w:t xml:space="preserve"> питання, закріплені в засновницькому договорі, питання політичного співробітництва та спільного опікування стосовно держав-учасниць та, </w:t>
      </w:r>
      <w:r w:rsidRPr="00506E3A">
        <w:rPr>
          <w:rFonts w:ascii="Times New Roman" w:eastAsia="Times New Roman" w:hAnsi="Times New Roman" w:cs="Times New Roman"/>
          <w:iCs/>
          <w:spacing w:val="9"/>
          <w:sz w:val="28"/>
          <w:szCs w:val="28"/>
          <w:lang w:val="uk-UA" w:eastAsia="ru-RU"/>
        </w:rPr>
        <w:t>по-третє</w:t>
      </w:r>
      <w:r w:rsidRPr="00506E3A">
        <w:rPr>
          <w:rFonts w:ascii="Times New Roman" w:eastAsia="Times New Roman" w:hAnsi="Times New Roman" w:cs="Times New Roman"/>
          <w:spacing w:val="9"/>
          <w:sz w:val="28"/>
          <w:szCs w:val="28"/>
          <w:lang w:val="uk-UA" w:eastAsia="ru-RU"/>
        </w:rPr>
        <w:t>, генерує імпульси для прогресивного розвитку Співтовариства. Її основна роль загалом полягає у розвитку Союзу як європейської юридичної особи та його статусу у світі.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Європейська Рада може ухвалювати тільки загальнополітичні рішення</w:t>
      </w:r>
      <w:r w:rsidRPr="00506E3A">
        <w:rPr>
          <w:rFonts w:ascii="Times New Roman" w:eastAsia="Times New Roman" w:hAnsi="Times New Roman" w:cs="Times New Roman"/>
          <w:spacing w:val="9"/>
          <w:sz w:val="28"/>
          <w:szCs w:val="28"/>
          <w:lang w:val="uk-UA" w:eastAsia="ru-RU"/>
        </w:rPr>
        <w:t>, які згодом дістають законодавчого обґрунтування під час зустрічей Ради на рівні міністрів.</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 xml:space="preserve">Питання, які виносяться на розгляд засідань Європейської Ради, а також ухвалені нею рішення визначають стратегію та майбутнє ЄС </w:t>
      </w:r>
      <w:r w:rsidRPr="00506E3A">
        <w:rPr>
          <w:rFonts w:ascii="Times New Roman" w:eastAsia="Times New Roman" w:hAnsi="Times New Roman" w:cs="Times New Roman"/>
          <w:spacing w:val="9"/>
          <w:sz w:val="28"/>
          <w:szCs w:val="28"/>
          <w:lang w:val="uk-UA" w:eastAsia="ru-RU"/>
        </w:rPr>
        <w:lastRenderedPageBreak/>
        <w:t>загалом. Цілком природним є те, що всі ці питання потребують серйозного попереднього розроблення та узгодження, особливо у тих випадках, коли позиції окремих держав-учасниць, не співпадають за багатьма критеріями.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Зокрема </w:t>
      </w:r>
      <w:r w:rsidRPr="00506E3A">
        <w:rPr>
          <w:rFonts w:ascii="Times New Roman" w:eastAsia="Times New Roman" w:hAnsi="Times New Roman" w:cs="Times New Roman"/>
          <w:bCs/>
          <w:spacing w:val="9"/>
          <w:sz w:val="28"/>
          <w:szCs w:val="28"/>
          <w:lang w:val="uk-UA" w:eastAsia="ru-RU"/>
        </w:rPr>
        <w:t>основними з питань, які вирішує Європейська Рада</w:t>
      </w:r>
      <w:r w:rsidRPr="00506E3A">
        <w:rPr>
          <w:rFonts w:ascii="Times New Roman" w:eastAsia="Times New Roman" w:hAnsi="Times New Roman" w:cs="Times New Roman"/>
          <w:spacing w:val="9"/>
          <w:sz w:val="28"/>
          <w:szCs w:val="28"/>
          <w:lang w:val="uk-UA" w:eastAsia="ru-RU"/>
        </w:rPr>
        <w:t>, є такі:</w:t>
      </w:r>
    </w:p>
    <w:p w:rsidR="00030555" w:rsidRPr="00506E3A" w:rsidRDefault="00030555" w:rsidP="00506E3A">
      <w:pPr>
        <w:numPr>
          <w:ilvl w:val="0"/>
          <w:numId w:val="5"/>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перехід до того чи іншого етапу розвитку;</w:t>
      </w:r>
    </w:p>
    <w:p w:rsidR="00030555" w:rsidRPr="00506E3A" w:rsidRDefault="00030555" w:rsidP="00506E3A">
      <w:pPr>
        <w:numPr>
          <w:ilvl w:val="0"/>
          <w:numId w:val="5"/>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ухвалення рішень, необхідних для розроблення та запровадження нових установчих актів;</w:t>
      </w:r>
    </w:p>
    <w:p w:rsidR="00030555" w:rsidRPr="00506E3A" w:rsidRDefault="00030555" w:rsidP="00506E3A">
      <w:pPr>
        <w:numPr>
          <w:ilvl w:val="0"/>
          <w:numId w:val="5"/>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скликання міжурядових конференцій;</w:t>
      </w:r>
    </w:p>
    <w:p w:rsidR="00030555" w:rsidRPr="00506E3A" w:rsidRDefault="00030555" w:rsidP="00506E3A">
      <w:pPr>
        <w:numPr>
          <w:ilvl w:val="0"/>
          <w:numId w:val="5"/>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розгляд та схвалення (або несхвалення) нових програм розвитку;</w:t>
      </w:r>
    </w:p>
    <w:p w:rsidR="00030555" w:rsidRPr="00506E3A" w:rsidRDefault="00030555" w:rsidP="00506E3A">
      <w:pPr>
        <w:numPr>
          <w:ilvl w:val="0"/>
          <w:numId w:val="5"/>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iCs/>
          <w:spacing w:val="9"/>
          <w:sz w:val="28"/>
          <w:szCs w:val="28"/>
          <w:u w:val="single"/>
          <w:lang w:val="uk-UA" w:eastAsia="ru-RU"/>
        </w:rPr>
        <w:t>прийом нових держав до Союзу;</w:t>
      </w:r>
    </w:p>
    <w:p w:rsidR="00030555" w:rsidRPr="00506E3A" w:rsidRDefault="00030555" w:rsidP="00506E3A">
      <w:pPr>
        <w:numPr>
          <w:ilvl w:val="0"/>
          <w:numId w:val="5"/>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визначення загальних орієнтирів економічного, фінансового та соціального розвитку Союзу;</w:t>
      </w:r>
    </w:p>
    <w:p w:rsidR="00030555" w:rsidRPr="00506E3A" w:rsidRDefault="00030555" w:rsidP="00506E3A">
      <w:pPr>
        <w:numPr>
          <w:ilvl w:val="0"/>
          <w:numId w:val="5"/>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вище керівництво загальною зовнішньою політикою та політикою безпеки, а також оборонною політикою;</w:t>
      </w:r>
    </w:p>
    <w:p w:rsidR="00030555" w:rsidRPr="00506E3A" w:rsidRDefault="00030555" w:rsidP="00506E3A">
      <w:pPr>
        <w:numPr>
          <w:ilvl w:val="0"/>
          <w:numId w:val="5"/>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визначення критеріїв вступу до ЄС;</w:t>
      </w:r>
    </w:p>
    <w:p w:rsidR="00030555" w:rsidRPr="00506E3A" w:rsidRDefault="00030555" w:rsidP="00506E3A">
      <w:pPr>
        <w:numPr>
          <w:ilvl w:val="0"/>
          <w:numId w:val="5"/>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координація та контроль співробітництва поліцій та судів у кримінально-правовій сфері та деякі інші.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Важливим </w:t>
      </w:r>
      <w:r w:rsidRPr="00506E3A">
        <w:rPr>
          <w:rFonts w:ascii="Times New Roman" w:eastAsia="Times New Roman" w:hAnsi="Times New Roman" w:cs="Times New Roman"/>
          <w:bCs/>
          <w:iCs/>
          <w:spacing w:val="9"/>
          <w:sz w:val="28"/>
          <w:szCs w:val="28"/>
          <w:u w:val="single"/>
          <w:lang w:val="uk-UA" w:eastAsia="ru-RU"/>
        </w:rPr>
        <w:t>елементом підготовки засідань Європейської Ради</w:t>
      </w:r>
      <w:r w:rsidRPr="00506E3A">
        <w:rPr>
          <w:rFonts w:ascii="Times New Roman" w:eastAsia="Times New Roman" w:hAnsi="Times New Roman" w:cs="Times New Roman"/>
          <w:spacing w:val="9"/>
          <w:sz w:val="28"/>
          <w:szCs w:val="28"/>
          <w:lang w:val="uk-UA" w:eastAsia="ru-RU"/>
        </w:rPr>
        <w:t> є </w:t>
      </w:r>
      <w:r w:rsidRPr="00506E3A">
        <w:rPr>
          <w:rFonts w:ascii="Times New Roman" w:eastAsia="Times New Roman" w:hAnsi="Times New Roman" w:cs="Times New Roman"/>
          <w:iCs/>
          <w:spacing w:val="9"/>
          <w:sz w:val="28"/>
          <w:szCs w:val="28"/>
          <w:u w:val="single"/>
          <w:lang w:val="uk-UA" w:eastAsia="ru-RU"/>
        </w:rPr>
        <w:t>визначення мети її проведення</w:t>
      </w:r>
      <w:r w:rsidRPr="00506E3A">
        <w:rPr>
          <w:rFonts w:ascii="Times New Roman" w:eastAsia="Times New Roman" w:hAnsi="Times New Roman" w:cs="Times New Roman"/>
          <w:spacing w:val="9"/>
          <w:sz w:val="28"/>
          <w:szCs w:val="28"/>
          <w:lang w:val="uk-UA" w:eastAsia="ru-RU"/>
        </w:rPr>
        <w:t>. Виходячи з цього </w:t>
      </w:r>
      <w:r w:rsidRPr="00506E3A">
        <w:rPr>
          <w:rFonts w:ascii="Times New Roman" w:eastAsia="Times New Roman" w:hAnsi="Times New Roman" w:cs="Times New Roman"/>
          <w:iCs/>
          <w:spacing w:val="9"/>
          <w:sz w:val="28"/>
          <w:szCs w:val="28"/>
          <w:u w:val="single"/>
          <w:lang w:val="uk-UA" w:eastAsia="ru-RU"/>
        </w:rPr>
        <w:t>планується порядок денний</w:t>
      </w:r>
      <w:r w:rsidRPr="00506E3A">
        <w:rPr>
          <w:rFonts w:ascii="Times New Roman" w:eastAsia="Times New Roman" w:hAnsi="Times New Roman" w:cs="Times New Roman"/>
          <w:spacing w:val="9"/>
          <w:sz w:val="28"/>
          <w:szCs w:val="28"/>
          <w:lang w:val="uk-UA" w:eastAsia="ru-RU"/>
        </w:rPr>
        <w:t> Європейської Ради шляхом узгодження пропозиції держав-учасниць. Крім цього, </w:t>
      </w:r>
      <w:r w:rsidRPr="00506E3A">
        <w:rPr>
          <w:rFonts w:ascii="Times New Roman" w:eastAsia="Times New Roman" w:hAnsi="Times New Roman" w:cs="Times New Roman"/>
          <w:iCs/>
          <w:spacing w:val="9"/>
          <w:sz w:val="28"/>
          <w:szCs w:val="28"/>
          <w:u w:val="single"/>
          <w:lang w:val="uk-UA" w:eastAsia="ru-RU"/>
        </w:rPr>
        <w:t>визначаються й напрями врегулювання та розв’язання питань</w:t>
      </w:r>
      <w:r w:rsidRPr="00506E3A">
        <w:rPr>
          <w:rFonts w:ascii="Times New Roman" w:eastAsia="Times New Roman" w:hAnsi="Times New Roman" w:cs="Times New Roman"/>
          <w:spacing w:val="9"/>
          <w:sz w:val="28"/>
          <w:szCs w:val="28"/>
          <w:lang w:val="uk-UA" w:eastAsia="ru-RU"/>
        </w:rPr>
        <w:t>, що включено до порядку денного. Після цього </w:t>
      </w:r>
      <w:r w:rsidRPr="00506E3A">
        <w:rPr>
          <w:rFonts w:ascii="Times New Roman" w:eastAsia="Times New Roman" w:hAnsi="Times New Roman" w:cs="Times New Roman"/>
          <w:iCs/>
          <w:spacing w:val="9"/>
          <w:sz w:val="28"/>
          <w:szCs w:val="28"/>
          <w:u w:val="single"/>
          <w:lang w:val="uk-UA" w:eastAsia="ru-RU"/>
        </w:rPr>
        <w:t>приймається рішення про скликання</w:t>
      </w:r>
      <w:r w:rsidRPr="00506E3A">
        <w:rPr>
          <w:rFonts w:ascii="Times New Roman" w:eastAsia="Times New Roman" w:hAnsi="Times New Roman" w:cs="Times New Roman"/>
          <w:spacing w:val="9"/>
          <w:sz w:val="28"/>
          <w:szCs w:val="28"/>
          <w:lang w:val="uk-UA" w:eastAsia="ru-RU"/>
        </w:rPr>
        <w:t> Європейської Ради, яке стосується питань уточнення складу, часу й місця проведення тощо.</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Проведенню засідань Європейської Ради передує також значна організаційна й підготовча робота – забезпечення необхідних приміщень, допоміжних служб, підготовка документів та ін.</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Необхідну підготовчу роботу напередодні сесій проводять не тільки головуючий, але й Рада ЄС та Європейська Комісія, а також спеціалізований допоміжний апарат.</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Важливу роль у цьому механізмі відіграє, відповідно до положень Амстердамського договору 1997 р., Високий представник з питань спільної зовнішньої політики та політики безпеки. Він також є Генеральним секретарем Ради.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spacing w:val="9"/>
          <w:sz w:val="28"/>
          <w:szCs w:val="28"/>
          <w:lang w:val="uk-UA" w:eastAsia="ru-RU"/>
        </w:rPr>
        <w:t>Мета та організаційні засади діяльності Європейської Ради</w:t>
      </w:r>
      <w:r w:rsidRPr="00506E3A">
        <w:rPr>
          <w:rFonts w:ascii="Times New Roman" w:eastAsia="Times New Roman" w:hAnsi="Times New Roman" w:cs="Times New Roman"/>
          <w:spacing w:val="9"/>
          <w:sz w:val="28"/>
          <w:szCs w:val="28"/>
          <w:lang w:val="uk-UA" w:eastAsia="ru-RU"/>
        </w:rPr>
        <w:t> повинні відповідати цілям ЄС та принципам європейського права. Метою проведення засідань Європейської Ради зокрема є таке:</w:t>
      </w:r>
    </w:p>
    <w:p w:rsidR="00030555" w:rsidRPr="00506E3A" w:rsidRDefault="00030555" w:rsidP="00506E3A">
      <w:pPr>
        <w:numPr>
          <w:ilvl w:val="0"/>
          <w:numId w:val="6"/>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 xml:space="preserve">офіційне підбиття підсумків реалізації програм та виконання установчих документів ЄС, а також аналіз діяльності та розвитку Союзу загалом (наприклад, </w:t>
      </w:r>
      <w:proofErr w:type="spellStart"/>
      <w:r w:rsidRPr="00506E3A">
        <w:rPr>
          <w:rFonts w:ascii="Times New Roman" w:eastAsia="Times New Roman" w:hAnsi="Times New Roman" w:cs="Times New Roman"/>
          <w:spacing w:val="9"/>
          <w:sz w:val="28"/>
          <w:szCs w:val="28"/>
          <w:lang w:val="uk-UA" w:eastAsia="ru-RU"/>
        </w:rPr>
        <w:t>Ганноверська</w:t>
      </w:r>
      <w:proofErr w:type="spellEnd"/>
      <w:r w:rsidRPr="00506E3A">
        <w:rPr>
          <w:rFonts w:ascii="Times New Roman" w:eastAsia="Times New Roman" w:hAnsi="Times New Roman" w:cs="Times New Roman"/>
          <w:spacing w:val="9"/>
          <w:sz w:val="28"/>
          <w:szCs w:val="28"/>
          <w:lang w:val="uk-UA" w:eastAsia="ru-RU"/>
        </w:rPr>
        <w:t xml:space="preserve"> сесія Європейської ради у червні 1988 р. констатувала про досягнення порогу «неповоротності» у процесі інтеграції. Був сформований спеціальний комітет для вивчення </w:t>
      </w:r>
      <w:r w:rsidRPr="00506E3A">
        <w:rPr>
          <w:rFonts w:ascii="Times New Roman" w:eastAsia="Times New Roman" w:hAnsi="Times New Roman" w:cs="Times New Roman"/>
          <w:spacing w:val="9"/>
          <w:sz w:val="28"/>
          <w:szCs w:val="28"/>
          <w:lang w:val="uk-UA" w:eastAsia="ru-RU"/>
        </w:rPr>
        <w:lastRenderedPageBreak/>
        <w:t>проблеми утворення валютного союзу, а також зроблено інші кроки вперед в політиці охорони навколишнього середовища та в утворенні «інформаційної Європи»);</w:t>
      </w:r>
    </w:p>
    <w:p w:rsidR="00030555" w:rsidRPr="00506E3A" w:rsidRDefault="00030555" w:rsidP="00506E3A">
      <w:pPr>
        <w:numPr>
          <w:ilvl w:val="0"/>
          <w:numId w:val="6"/>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визначення основних завдань подальшого розвитку ЄС;</w:t>
      </w:r>
    </w:p>
    <w:p w:rsidR="00030555" w:rsidRPr="00506E3A" w:rsidRDefault="00030555" w:rsidP="00506E3A">
      <w:pPr>
        <w:numPr>
          <w:ilvl w:val="0"/>
          <w:numId w:val="6"/>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формування спільної зовнішньої політики і політики у сфері безпеки (СЗПБ), що має охоплювати всі аспекти зовнішніх відносин;</w:t>
      </w:r>
    </w:p>
    <w:p w:rsidR="00030555" w:rsidRPr="00506E3A" w:rsidRDefault="00030555" w:rsidP="00506E3A">
      <w:pPr>
        <w:numPr>
          <w:ilvl w:val="0"/>
          <w:numId w:val="6"/>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формулювання основних організаційно-правових принципів оформлення окремих союзів в межах ЄС – наприклад, валютно-економічного і політичного союзів ЄС, яке було визначено на зустрічах, що проходили в грудні 1990 р. в Брюсселі;</w:t>
      </w:r>
    </w:p>
    <w:p w:rsidR="00030555" w:rsidRPr="00506E3A" w:rsidRDefault="00030555" w:rsidP="00506E3A">
      <w:pPr>
        <w:numPr>
          <w:ilvl w:val="0"/>
          <w:numId w:val="6"/>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обговорення питань внутрішнього розвитку ЄС (як це відбулося на сесії Європейської Ради, що проходила у грудні 1990 р. у Римі);</w:t>
      </w:r>
    </w:p>
    <w:p w:rsidR="00030555" w:rsidRPr="00506E3A" w:rsidRDefault="00030555" w:rsidP="00506E3A">
      <w:pPr>
        <w:numPr>
          <w:ilvl w:val="0"/>
          <w:numId w:val="6"/>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обговорення засобів забезпечення ефективності діяльності інститутів ЄС;</w:t>
      </w:r>
    </w:p>
    <w:p w:rsidR="00030555" w:rsidRPr="00506E3A" w:rsidRDefault="00030555" w:rsidP="00506E3A">
      <w:pPr>
        <w:numPr>
          <w:ilvl w:val="0"/>
          <w:numId w:val="6"/>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заслуховування звітів Президента Комісії та Високого Представника, а також звітів із дебатів окремих держав про майбутнє Європи у країнах-учасницях ЄС тощо.</w:t>
      </w:r>
    </w:p>
    <w:p w:rsidR="00030555" w:rsidRPr="00506E3A" w:rsidRDefault="00030555" w:rsidP="00506E3A">
      <w:pPr>
        <w:pStyle w:val="a3"/>
        <w:numPr>
          <w:ilvl w:val="0"/>
          <w:numId w:val="2"/>
        </w:numPr>
        <w:shd w:val="clear" w:color="auto" w:fill="FFFFFF"/>
        <w:spacing w:before="0" w:beforeAutospacing="0" w:after="0" w:afterAutospacing="0"/>
        <w:ind w:left="0" w:firstLine="851"/>
        <w:jc w:val="both"/>
        <w:textAlignment w:val="baseline"/>
        <w:rPr>
          <w:b/>
          <w:sz w:val="28"/>
          <w:szCs w:val="28"/>
          <w:u w:val="single"/>
          <w:lang w:val="uk-UA"/>
        </w:rPr>
      </w:pPr>
      <w:r w:rsidRPr="00506E3A">
        <w:rPr>
          <w:b/>
          <w:sz w:val="28"/>
          <w:szCs w:val="28"/>
          <w:u w:val="single"/>
          <w:lang w:val="uk-UA"/>
        </w:rPr>
        <w:t>Європейський парламент</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lang w:val="uk-UA" w:eastAsia="ru-RU"/>
        </w:rPr>
        <w:t>Європейський Парламент — одна з основних інституцій Європейського Союзу та є наднаціональним органом, який представляє інтереси близько 500 мільйонів громадян держав-учасниць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lang w:val="uk-UA" w:eastAsia="ru-RU"/>
        </w:rPr>
        <w:t>Попередником теперішнього Європейського Парламенту була Загальна Асамблея Європейського об'єднання вугілля і сталі (ЄОВС).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Повноваження Асамблеї, однак, були досить обмежені — вона здійснювала незначний контроль за діяльністю Верховного органу і загальне спостереження за деякими іншими сферами діяльності ЄОВС. Представники Асамблеї не обирались населенням, а призначались від держав-учасниць.</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Заснована в 1952 році, як Загальна Асамблея Європейського об'єднання вугілля і сталі (ЄОВС) і перейменована в європейську Парламентську Асамблею в 1958 році, вона стала Європейським парламентом у 1962 році.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 xml:space="preserve">У 1962 році депутати Асамблеї прийняли рішення про зміну назви на «Європейський Парламент». Але в офіційних документах Співтовариств ця назва почала вживатись значно пізніше, після набрання чинності Єдиного європейського </w:t>
      </w:r>
      <w:proofErr w:type="spellStart"/>
      <w:r w:rsidRPr="00506E3A">
        <w:rPr>
          <w:rFonts w:ascii="Times New Roman" w:eastAsia="Times New Roman" w:hAnsi="Times New Roman" w:cs="Times New Roman"/>
          <w:iCs/>
          <w:spacing w:val="9"/>
          <w:sz w:val="28"/>
          <w:szCs w:val="28"/>
          <w:u w:val="single"/>
          <w:lang w:val="uk-UA" w:eastAsia="ru-RU"/>
        </w:rPr>
        <w:t>акта</w:t>
      </w:r>
      <w:proofErr w:type="spellEnd"/>
      <w:r w:rsidRPr="00506E3A">
        <w:rPr>
          <w:rFonts w:ascii="Times New Roman" w:eastAsia="Times New Roman" w:hAnsi="Times New Roman" w:cs="Times New Roman"/>
          <w:iCs/>
          <w:spacing w:val="9"/>
          <w:sz w:val="28"/>
          <w:szCs w:val="28"/>
          <w:u w:val="single"/>
          <w:lang w:val="uk-UA" w:eastAsia="ru-RU"/>
        </w:rPr>
        <w:t xml:space="preserve"> з 1 липня 1987 року.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Перші прямі вибори відбулися в 1979 році.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u w:val="single"/>
          <w:lang w:val="uk-UA" w:eastAsia="ru-RU"/>
        </w:rPr>
        <w:t>Європейський Парламент (Європарламент) найчастіше характеризують як представницький орган Європейського Союзу і Європейських Співтовариств, який діє незалежно від держав-учасниць, а його діяльність практично виведена з-під контролю національних парламентів</w:t>
      </w:r>
      <w:r w:rsidRPr="00506E3A">
        <w:rPr>
          <w:rFonts w:ascii="Times New Roman" w:eastAsia="Times New Roman" w:hAnsi="Times New Roman" w:cs="Times New Roman"/>
          <w:spacing w:val="9"/>
          <w:sz w:val="28"/>
          <w:szCs w:val="28"/>
          <w:lang w:val="uk-UA" w:eastAsia="ru-RU"/>
        </w:rPr>
        <w:t xml:space="preserve"> (це формулювання базується на положеннях ст. 189 Договору про ЄС. Згідно з цими положеннями Європарламент </w:t>
      </w:r>
      <w:r w:rsidRPr="00506E3A">
        <w:rPr>
          <w:rFonts w:ascii="Times New Roman" w:eastAsia="Times New Roman" w:hAnsi="Times New Roman" w:cs="Times New Roman"/>
          <w:spacing w:val="9"/>
          <w:sz w:val="28"/>
          <w:szCs w:val="28"/>
          <w:lang w:val="uk-UA" w:eastAsia="ru-RU"/>
        </w:rPr>
        <w:lastRenderedPageBreak/>
        <w:t>складається з представників народів держав-учасниць, об'єднаних в Співтовариство).</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
          <w:bCs/>
          <w:spacing w:val="9"/>
          <w:sz w:val="28"/>
          <w:szCs w:val="28"/>
          <w:lang w:val="uk-UA" w:eastAsia="ru-RU"/>
        </w:rPr>
        <w:t>Місце розташування</w:t>
      </w:r>
      <w:r w:rsidRPr="00506E3A">
        <w:rPr>
          <w:rFonts w:ascii="Times New Roman" w:eastAsia="Times New Roman" w:hAnsi="Times New Roman" w:cs="Times New Roman"/>
          <w:b/>
          <w:spacing w:val="9"/>
          <w:sz w:val="28"/>
          <w:szCs w:val="28"/>
          <w:lang w:val="uk-UA" w:eastAsia="ru-RU"/>
        </w:rPr>
        <w:t>.</w:t>
      </w:r>
      <w:r w:rsidRPr="00506E3A">
        <w:rPr>
          <w:rFonts w:ascii="Times New Roman" w:eastAsia="Times New Roman" w:hAnsi="Times New Roman" w:cs="Times New Roman"/>
          <w:spacing w:val="9"/>
          <w:sz w:val="28"/>
          <w:szCs w:val="28"/>
          <w:lang w:val="uk-UA" w:eastAsia="ru-RU"/>
        </w:rPr>
        <w:t xml:space="preserve"> Європейський Парламент (</w:t>
      </w:r>
      <w:proofErr w:type="spellStart"/>
      <w:r w:rsidRPr="00506E3A">
        <w:rPr>
          <w:rFonts w:ascii="Times New Roman" w:eastAsia="Times New Roman" w:hAnsi="Times New Roman" w:cs="Times New Roman"/>
          <w:spacing w:val="9"/>
          <w:sz w:val="28"/>
          <w:szCs w:val="28"/>
          <w:lang w:val="uk-UA" w:eastAsia="ru-RU"/>
        </w:rPr>
        <w:t>англ</w:t>
      </w:r>
      <w:proofErr w:type="spellEnd"/>
      <w:r w:rsidRPr="00506E3A">
        <w:rPr>
          <w:rFonts w:ascii="Times New Roman" w:eastAsia="Times New Roman" w:hAnsi="Times New Roman" w:cs="Times New Roman"/>
          <w:spacing w:val="9"/>
          <w:sz w:val="28"/>
          <w:szCs w:val="28"/>
          <w:lang w:val="uk-UA" w:eastAsia="ru-RU"/>
        </w:rPr>
        <w:t xml:space="preserve">. </w:t>
      </w:r>
      <w:proofErr w:type="spellStart"/>
      <w:r w:rsidRPr="00506E3A">
        <w:rPr>
          <w:rFonts w:ascii="Times New Roman" w:eastAsia="Times New Roman" w:hAnsi="Times New Roman" w:cs="Times New Roman"/>
          <w:spacing w:val="9"/>
          <w:sz w:val="28"/>
          <w:szCs w:val="28"/>
          <w:lang w:val="uk-UA" w:eastAsia="ru-RU"/>
        </w:rPr>
        <w:t>European</w:t>
      </w:r>
      <w:proofErr w:type="spellEnd"/>
      <w:r w:rsidRPr="00506E3A">
        <w:rPr>
          <w:rFonts w:ascii="Times New Roman" w:eastAsia="Times New Roman" w:hAnsi="Times New Roman" w:cs="Times New Roman"/>
          <w:spacing w:val="9"/>
          <w:sz w:val="28"/>
          <w:szCs w:val="28"/>
          <w:lang w:val="uk-UA" w:eastAsia="ru-RU"/>
        </w:rPr>
        <w:t xml:space="preserve"> </w:t>
      </w:r>
      <w:proofErr w:type="spellStart"/>
      <w:r w:rsidRPr="00506E3A">
        <w:rPr>
          <w:rFonts w:ascii="Times New Roman" w:eastAsia="Times New Roman" w:hAnsi="Times New Roman" w:cs="Times New Roman"/>
          <w:spacing w:val="9"/>
          <w:sz w:val="28"/>
          <w:szCs w:val="28"/>
          <w:lang w:val="uk-UA" w:eastAsia="ru-RU"/>
        </w:rPr>
        <w:t>Parliament</w:t>
      </w:r>
      <w:proofErr w:type="spellEnd"/>
      <w:r w:rsidRPr="00506E3A">
        <w:rPr>
          <w:rFonts w:ascii="Times New Roman" w:eastAsia="Times New Roman" w:hAnsi="Times New Roman" w:cs="Times New Roman"/>
          <w:spacing w:val="9"/>
          <w:sz w:val="28"/>
          <w:szCs w:val="28"/>
          <w:lang w:val="uk-UA" w:eastAsia="ru-RU"/>
        </w:rPr>
        <w:t>) розташований у м. Страсбург (Франція), де проводяться щорічні сесії, та в м. Брюссель (Бельгія), де проводяться засідання парламентських комітетів. </w:t>
      </w:r>
      <w:r w:rsidRPr="00506E3A">
        <w:rPr>
          <w:rFonts w:ascii="Times New Roman" w:eastAsia="Times New Roman" w:hAnsi="Times New Roman" w:cs="Times New Roman"/>
          <w:iCs/>
          <w:spacing w:val="9"/>
          <w:sz w:val="28"/>
          <w:szCs w:val="28"/>
          <w:u w:val="single"/>
          <w:lang w:val="uk-UA" w:eastAsia="ru-RU"/>
        </w:rPr>
        <w:t>Європарламент може збиратися для проведення у Брюсселі позачергової сесії на вимогу більшості його депутатів або на вимогу Ради чи Комісії, як правило не довше двох днів.</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
          <w:bCs/>
          <w:spacing w:val="9"/>
          <w:sz w:val="28"/>
          <w:szCs w:val="28"/>
          <w:lang w:val="uk-UA" w:eastAsia="ru-RU"/>
        </w:rPr>
        <w:t>Строк повноважень, депутати.</w:t>
      </w:r>
      <w:r w:rsidRPr="00506E3A">
        <w:rPr>
          <w:rFonts w:ascii="Times New Roman" w:eastAsia="Times New Roman" w:hAnsi="Times New Roman" w:cs="Times New Roman"/>
          <w:spacing w:val="9"/>
          <w:sz w:val="28"/>
          <w:szCs w:val="28"/>
          <w:lang w:val="uk-UA" w:eastAsia="ru-RU"/>
        </w:rPr>
        <w:t> Європарламент обирається терміном на п’ять років.</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Кожна держава-учасниця ЄС сама встановлює процедуру проведення виборів. Вони не вправі додержуватися яких-небудь інструкцій, що на практиці означає звичайну для демократичних країн заборону імперативного мандата.</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На даний час депутати Європарламенту обираються відповідно до національного законодавства держав-учасників.</w:t>
      </w:r>
      <w:r w:rsidRPr="00506E3A">
        <w:rPr>
          <w:rFonts w:ascii="Times New Roman" w:eastAsia="Times New Roman" w:hAnsi="Times New Roman" w:cs="Times New Roman"/>
          <w:spacing w:val="9"/>
          <w:sz w:val="28"/>
          <w:szCs w:val="28"/>
          <w:lang w:val="uk-UA" w:eastAsia="ru-RU"/>
        </w:rPr>
        <w:t> За винятком Великої Британії, яка використовує мажоритарну виборчу систему відносної більшості. Вибори до Європарламенту в усіх інших державах-учасницях відбуваються за пропорційною системою.</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lang w:val="uk-UA" w:eastAsia="ru-RU"/>
        </w:rPr>
        <w:t>Умови неможливості обрання чи несумісності мандата встановлюються згідно загального правила національним законодавством держав-учасниць.</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Деякі з положень, що стосуються несумісності мандата, встановлені нормативно-правовими актами Співтовариств та Союзу. Акт «Про введення загальних та прямих виборів депутатів Європейського Парламенту» 1976 року був затверджений рішенням Ради ЄС, а потім ратифікований всіма державами-учасницями, тому й вважається джерелом первинного права ЄС. Акт закріплює, що </w:t>
      </w:r>
      <w:r w:rsidRPr="00506E3A">
        <w:rPr>
          <w:rFonts w:ascii="Times New Roman" w:eastAsia="Times New Roman" w:hAnsi="Times New Roman" w:cs="Times New Roman"/>
          <w:iCs/>
          <w:spacing w:val="9"/>
          <w:sz w:val="28"/>
          <w:szCs w:val="28"/>
          <w:u w:val="single"/>
          <w:lang w:val="uk-UA" w:eastAsia="ru-RU"/>
        </w:rPr>
        <w:t>депутат Європейського Парламенту може бути одночасно депутатом парламенту держави-учасниці.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Водночас встановлений перелік посад, несумісних з мандатом депутата Європейського Парламенту:</w:t>
      </w:r>
    </w:p>
    <w:p w:rsidR="00030555" w:rsidRPr="00506E3A" w:rsidRDefault="00030555" w:rsidP="00506E3A">
      <w:pPr>
        <w:numPr>
          <w:ilvl w:val="0"/>
          <w:numId w:val="10"/>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член уряду держави-учасниці; член Комісії;</w:t>
      </w:r>
    </w:p>
    <w:p w:rsidR="00030555" w:rsidRPr="00506E3A" w:rsidRDefault="00030555" w:rsidP="00506E3A">
      <w:pPr>
        <w:numPr>
          <w:ilvl w:val="0"/>
          <w:numId w:val="10"/>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суддя, генеральний адвокат або канцлер Суду ЄС;</w:t>
      </w:r>
    </w:p>
    <w:p w:rsidR="00030555" w:rsidRPr="00506E3A" w:rsidRDefault="00030555" w:rsidP="00506E3A">
      <w:pPr>
        <w:numPr>
          <w:ilvl w:val="0"/>
          <w:numId w:val="10"/>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член Рахункової Палати;</w:t>
      </w:r>
    </w:p>
    <w:p w:rsidR="00030555" w:rsidRPr="00506E3A" w:rsidRDefault="00030555" w:rsidP="00506E3A">
      <w:pPr>
        <w:numPr>
          <w:ilvl w:val="0"/>
          <w:numId w:val="10"/>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член Консультативного комітету ЄОВС або член Економічного та соціального комітету ЄЕС і Євратому;</w:t>
      </w:r>
    </w:p>
    <w:p w:rsidR="00030555" w:rsidRPr="00506E3A" w:rsidRDefault="00030555" w:rsidP="00506E3A">
      <w:pPr>
        <w:numPr>
          <w:ilvl w:val="0"/>
          <w:numId w:val="10"/>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член комітету або іншого органу, який відповідно до статутних договорів розпоряджається коштами Співтовариств чи безпосередньо виконує довгострокові управлінські завдання; член Ради Керівників або Директорату, або службовець Європейського інвестиційного банку.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 xml:space="preserve">Дострокова вакансія депутатського мандату є можлива з причин смерті депутата, добровільної відставки, незалежно від мотивів, або примусової відставки, пов'язаної з втратою депутатського мандату. </w:t>
      </w:r>
      <w:r w:rsidRPr="00506E3A">
        <w:rPr>
          <w:rFonts w:ascii="Times New Roman" w:eastAsia="Times New Roman" w:hAnsi="Times New Roman" w:cs="Times New Roman"/>
          <w:spacing w:val="9"/>
          <w:sz w:val="28"/>
          <w:szCs w:val="28"/>
          <w:lang w:val="uk-UA" w:eastAsia="ru-RU"/>
        </w:rPr>
        <w:lastRenderedPageBreak/>
        <w:t>Останнє рішення про втрату мандата приймається більшістю голосів від конституційного складу. </w:t>
      </w:r>
      <w:r w:rsidRPr="00506E3A">
        <w:rPr>
          <w:rFonts w:ascii="Times New Roman" w:eastAsia="Times New Roman" w:hAnsi="Times New Roman" w:cs="Times New Roman"/>
          <w:iCs/>
          <w:spacing w:val="9"/>
          <w:sz w:val="28"/>
          <w:szCs w:val="28"/>
          <w:u w:val="single"/>
          <w:lang w:val="uk-UA" w:eastAsia="ru-RU"/>
        </w:rPr>
        <w:t>Права і обов'язки депутата визначаються самим Європейським Парламентом</w:t>
      </w:r>
      <w:r w:rsidRPr="00506E3A">
        <w:rPr>
          <w:rFonts w:ascii="Times New Roman" w:eastAsia="Times New Roman" w:hAnsi="Times New Roman" w:cs="Times New Roman"/>
          <w:spacing w:val="9"/>
          <w:sz w:val="28"/>
          <w:szCs w:val="28"/>
          <w:lang w:val="uk-UA" w:eastAsia="ru-RU"/>
        </w:rPr>
        <w:t>, який встановлює загальні умови здійснення депутатських повноважень. Відповідний акт має бути погоджений Радою ЄС, яка приймає рішення на основі принципу одноголосності після отримання висновків Комісії.</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Таким чином, стосовно євродепутатів діє класичний конституційно-пра</w:t>
      </w:r>
      <w:r w:rsidRPr="00506E3A">
        <w:rPr>
          <w:rFonts w:ascii="Times New Roman" w:eastAsia="Times New Roman" w:hAnsi="Times New Roman" w:cs="Times New Roman"/>
          <w:spacing w:val="9"/>
          <w:sz w:val="28"/>
          <w:szCs w:val="28"/>
          <w:lang w:val="uk-UA" w:eastAsia="ru-RU"/>
        </w:rPr>
        <w:softHyphen/>
        <w:t xml:space="preserve">вовий принцип несумісності. Так, згідно зі ст. 6 </w:t>
      </w:r>
      <w:proofErr w:type="spellStart"/>
      <w:r w:rsidRPr="00506E3A">
        <w:rPr>
          <w:rFonts w:ascii="Times New Roman" w:eastAsia="Times New Roman" w:hAnsi="Times New Roman" w:cs="Times New Roman"/>
          <w:spacing w:val="9"/>
          <w:sz w:val="28"/>
          <w:szCs w:val="28"/>
          <w:lang w:val="uk-UA" w:eastAsia="ru-RU"/>
        </w:rPr>
        <w:t>Акта</w:t>
      </w:r>
      <w:proofErr w:type="spellEnd"/>
      <w:r w:rsidRPr="00506E3A">
        <w:rPr>
          <w:rFonts w:ascii="Times New Roman" w:eastAsia="Times New Roman" w:hAnsi="Times New Roman" w:cs="Times New Roman"/>
          <w:spacing w:val="9"/>
          <w:sz w:val="28"/>
          <w:szCs w:val="28"/>
          <w:lang w:val="uk-UA" w:eastAsia="ru-RU"/>
        </w:rPr>
        <w:t>, діяльність члена Європейського Парламенту визнана несумісною з діяльністю члена уряду держави-члена. Цей перелік несумісності міг бути доповнений кожною державою-членом. Разом з тим передбачається подвійний мандат, тобто поєднання мандата депутата національного парламенту й депутата Європейсь</w:t>
      </w:r>
      <w:r w:rsidRPr="00506E3A">
        <w:rPr>
          <w:rFonts w:ascii="Times New Roman" w:eastAsia="Times New Roman" w:hAnsi="Times New Roman" w:cs="Times New Roman"/>
          <w:spacing w:val="9"/>
          <w:sz w:val="28"/>
          <w:szCs w:val="28"/>
          <w:lang w:val="uk-UA" w:eastAsia="ru-RU"/>
        </w:rPr>
        <w:softHyphen/>
        <w:t>кого парламенту. Несумісність поширена також на багатьох посадових осіб Співтовариства.</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В Акті зазначається, що ніхто не може голосувати на вибо</w:t>
      </w:r>
      <w:r w:rsidRPr="00506E3A">
        <w:rPr>
          <w:rFonts w:ascii="Times New Roman" w:eastAsia="Times New Roman" w:hAnsi="Times New Roman" w:cs="Times New Roman"/>
          <w:spacing w:val="9"/>
          <w:sz w:val="28"/>
          <w:szCs w:val="28"/>
          <w:lang w:val="uk-UA" w:eastAsia="ru-RU"/>
        </w:rPr>
        <w:softHyphen/>
        <w:t>рах більше одного разу, а також що голосування повинне відбуватися в усіх державах-учасницях з четверга по неділю одного й того самого тижня.</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 xml:space="preserve">Найбільш важливе положення міститься у ст. 7 </w:t>
      </w:r>
      <w:proofErr w:type="spellStart"/>
      <w:r w:rsidRPr="00506E3A">
        <w:rPr>
          <w:rFonts w:ascii="Times New Roman" w:eastAsia="Times New Roman" w:hAnsi="Times New Roman" w:cs="Times New Roman"/>
          <w:spacing w:val="9"/>
          <w:sz w:val="28"/>
          <w:szCs w:val="28"/>
          <w:lang w:val="uk-UA" w:eastAsia="ru-RU"/>
        </w:rPr>
        <w:t>Акта</w:t>
      </w:r>
      <w:proofErr w:type="spellEnd"/>
      <w:r w:rsidRPr="00506E3A">
        <w:rPr>
          <w:rFonts w:ascii="Times New Roman" w:eastAsia="Times New Roman" w:hAnsi="Times New Roman" w:cs="Times New Roman"/>
          <w:spacing w:val="9"/>
          <w:sz w:val="28"/>
          <w:szCs w:val="28"/>
          <w:lang w:val="uk-UA" w:eastAsia="ru-RU"/>
        </w:rPr>
        <w:t>: до прийняття у майбутньому Співтовариством норм, що встановлюють єдину для всіх країн виборчу систему та процедуру, вибори в кожній країні повинні проводитися відповідно до прийнятих у ній виборчими законами. Отже, слід говорити не про виборче право Співтовариства, а про виборче право за виборами депутатів Європейського Парламенту окремих держав.</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Вибори в Європейський Парламент викликають менший інтерес населення порівняно з виборами в національні парламенти. Це приводить до проблем абсентеїзму в рамках усього Європейського Співтовариства. Відсоток виборців, що беруть участь у виборах у Європарламент, нижчий, ніж на національних виборах. Наприклад, якщо в 1984 р. у виборах у Європейський Парламент брало участь 63 % усіх виборців, то в червні 1989 р. — усього лише 58,4 %. В окремих країнах активність виборців була ще нижчою. У червні 1989 р. у Франції взяло участь у голосуванні менше 49,4, а в Нідерландах — 47,2 % виборців.</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Хоча повноваження Європейського Парламенту не настільки значні, політичні діячі країн, що входять у Співтовариство, далеко не байдужні до результатів виборів як показнику впливу політичних партій у країні, а також схвалення або несхвалення населенням політики, що проводиться урядом відносно Загального ринку.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u w:val="single"/>
          <w:lang w:val="uk-UA" w:eastAsia="ru-RU"/>
        </w:rPr>
        <w:t>Депутати в Європарламенті працюють у складі груп з певною політичною ідеологією й не розділені за ознакою державної приналежності.</w:t>
      </w:r>
      <w:r w:rsidRPr="00506E3A">
        <w:rPr>
          <w:rFonts w:ascii="Times New Roman" w:eastAsia="Times New Roman" w:hAnsi="Times New Roman" w:cs="Times New Roman"/>
          <w:spacing w:val="9"/>
          <w:sz w:val="28"/>
          <w:szCs w:val="28"/>
          <w:lang w:val="uk-UA" w:eastAsia="ru-RU"/>
        </w:rPr>
        <w:t> При цьому як зазначалось, депутати Європарламенту можуть бути одночасно членами національних органів законодавчої влади, а не виконавчої влади. Поряд з цим, вони не повинні входити до складу Європейської Комісії або Ради ЄС.</w:t>
      </w:r>
    </w:p>
    <w:p w:rsidR="00030555" w:rsidRPr="00506E3A" w:rsidRDefault="00030555" w:rsidP="00506E3A">
      <w:pPr>
        <w:spacing w:after="0" w:line="240" w:lineRule="auto"/>
        <w:ind w:right="120" w:firstLine="851"/>
        <w:jc w:val="both"/>
        <w:outlineLvl w:val="3"/>
        <w:rPr>
          <w:rFonts w:ascii="Times New Roman" w:eastAsia="Times New Roman" w:hAnsi="Times New Roman" w:cs="Times New Roman"/>
          <w:b/>
          <w:spacing w:val="12"/>
          <w:sz w:val="28"/>
          <w:szCs w:val="28"/>
          <w:lang w:val="uk-UA" w:eastAsia="ru-RU"/>
        </w:rPr>
      </w:pPr>
      <w:r w:rsidRPr="00506E3A">
        <w:rPr>
          <w:rFonts w:ascii="Times New Roman" w:eastAsia="Times New Roman" w:hAnsi="Times New Roman" w:cs="Times New Roman"/>
          <w:b/>
          <w:spacing w:val="12"/>
          <w:sz w:val="28"/>
          <w:szCs w:val="28"/>
          <w:lang w:val="uk-UA" w:eastAsia="ru-RU"/>
        </w:rPr>
        <w:lastRenderedPageBreak/>
        <w:t xml:space="preserve"> Форма роботи та склад Європейського парламенту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spacing w:val="9"/>
          <w:sz w:val="28"/>
          <w:szCs w:val="28"/>
          <w:lang w:val="uk-UA" w:eastAsia="ru-RU"/>
        </w:rPr>
        <w:t>Форма роботи.</w:t>
      </w:r>
      <w:r w:rsidRPr="00506E3A">
        <w:rPr>
          <w:rFonts w:ascii="Times New Roman" w:eastAsia="Times New Roman" w:hAnsi="Times New Roman" w:cs="Times New Roman"/>
          <w:spacing w:val="9"/>
          <w:sz w:val="28"/>
          <w:szCs w:val="28"/>
          <w:lang w:val="uk-UA" w:eastAsia="ru-RU"/>
        </w:rPr>
        <w:t> Європарламент проводить одну щорічну сесію. Він збирається без спеціального рішення про скликання у другий вівторок березня у Страсбурзі (Франція). Парламентарі засідають один раз на рік. Сесія триває 5-6 тижнів і відбувається у м. Страсбурзі в Палаті Європи.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Європарламент може збиратися на позачергові сесії на вимогу більшості депутатів, які входять до його складу, на вимогу Ради або Комісії. Європарламент проводить свої пленарні дебати на 24 мовах.</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
          <w:bCs/>
          <w:spacing w:val="9"/>
          <w:sz w:val="28"/>
          <w:szCs w:val="28"/>
          <w:lang w:val="uk-UA" w:eastAsia="ru-RU"/>
        </w:rPr>
        <w:t>Склад Європарламенту</w:t>
      </w:r>
      <w:r w:rsidRPr="00506E3A">
        <w:rPr>
          <w:rFonts w:ascii="Times New Roman" w:eastAsia="Times New Roman" w:hAnsi="Times New Roman" w:cs="Times New Roman"/>
          <w:bCs/>
          <w:spacing w:val="9"/>
          <w:sz w:val="28"/>
          <w:szCs w:val="28"/>
          <w:lang w:val="uk-UA" w:eastAsia="ru-RU"/>
        </w:rPr>
        <w:t>.</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За своїм </w:t>
      </w:r>
      <w:r w:rsidRPr="00506E3A">
        <w:rPr>
          <w:rFonts w:ascii="Times New Roman" w:eastAsia="Times New Roman" w:hAnsi="Times New Roman" w:cs="Times New Roman"/>
          <w:iCs/>
          <w:spacing w:val="9"/>
          <w:sz w:val="28"/>
          <w:szCs w:val="28"/>
          <w:u w:val="single"/>
          <w:lang w:val="uk-UA" w:eastAsia="ru-RU"/>
        </w:rPr>
        <w:t>складом Європарламент є однопалатним</w:t>
      </w:r>
      <w:r w:rsidRPr="00506E3A">
        <w:rPr>
          <w:rFonts w:ascii="Times New Roman" w:eastAsia="Times New Roman" w:hAnsi="Times New Roman" w:cs="Times New Roman"/>
          <w:spacing w:val="9"/>
          <w:sz w:val="28"/>
          <w:szCs w:val="28"/>
          <w:lang w:val="uk-UA" w:eastAsia="ru-RU"/>
        </w:rPr>
        <w:t> — внутрішня організація якого пов'язана з особливостями його функціонування та </w:t>
      </w:r>
      <w:r w:rsidRPr="00506E3A">
        <w:rPr>
          <w:rFonts w:ascii="Times New Roman" w:eastAsia="Times New Roman" w:hAnsi="Times New Roman" w:cs="Times New Roman"/>
          <w:iCs/>
          <w:spacing w:val="9"/>
          <w:sz w:val="28"/>
          <w:szCs w:val="28"/>
          <w:u w:val="single"/>
          <w:lang w:val="uk-UA" w:eastAsia="ru-RU"/>
        </w:rPr>
        <w:t>працює на постійній основі</w:t>
      </w:r>
      <w:r w:rsidRPr="00506E3A">
        <w:rPr>
          <w:rFonts w:ascii="Times New Roman" w:eastAsia="Times New Roman" w:hAnsi="Times New Roman" w:cs="Times New Roman"/>
          <w:spacing w:val="9"/>
          <w:sz w:val="28"/>
          <w:szCs w:val="28"/>
          <w:lang w:val="uk-UA" w:eastAsia="ru-RU"/>
        </w:rPr>
        <w:t>. Структура і порядок функціонування Парламенту регулюються його Внутрішнім регламентом. Після завершення процесу входження в ЄС Хорватії чисельність Європарламенту виросла до 766 депутатів. Згідно Лісабонського договору кількість парламентарів не повинно перевищувати 750 плюс Голова (всього 751). Кожна держава-учасниця ЄС має від 6 до 96 місць в Європейському Парламенті за принципом дигресивної (</w:t>
      </w:r>
      <w:proofErr w:type="spellStart"/>
      <w:r w:rsidRPr="00506E3A">
        <w:rPr>
          <w:rFonts w:ascii="Times New Roman" w:eastAsia="Times New Roman" w:hAnsi="Times New Roman" w:cs="Times New Roman"/>
          <w:spacing w:val="9"/>
          <w:sz w:val="28"/>
          <w:szCs w:val="28"/>
          <w:lang w:val="uk-UA" w:eastAsia="ru-RU"/>
        </w:rPr>
        <w:t>убуваючої</w:t>
      </w:r>
      <w:proofErr w:type="spellEnd"/>
      <w:r w:rsidRPr="00506E3A">
        <w:rPr>
          <w:rFonts w:ascii="Times New Roman" w:eastAsia="Times New Roman" w:hAnsi="Times New Roman" w:cs="Times New Roman"/>
          <w:spacing w:val="9"/>
          <w:sz w:val="28"/>
          <w:szCs w:val="28"/>
          <w:lang w:val="uk-UA" w:eastAsia="ru-RU"/>
        </w:rPr>
        <w:t>) пропорційності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У 1979 році відбулися перші прямі вибори до Європарламенту.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На даний час депутати Європарламенту обираються відповідно до національного законодавства держав-учасників.</w:t>
      </w:r>
      <w:r w:rsidRPr="00506E3A">
        <w:rPr>
          <w:rFonts w:ascii="Times New Roman" w:eastAsia="Times New Roman" w:hAnsi="Times New Roman" w:cs="Times New Roman"/>
          <w:spacing w:val="9"/>
          <w:sz w:val="28"/>
          <w:szCs w:val="28"/>
          <w:lang w:val="uk-UA" w:eastAsia="ru-RU"/>
        </w:rPr>
        <w:t> </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Європарламент може збиратися для проведення у Брюсселі позачергової сесії на вимогу більшості його депутатів або на вимогу Ради чи Комісії, як правило не довше двох днів.</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Парламент збирається на пленарні засідання кожного місяця (окрім серпня) в Страсбурзі, (з понеділка по четвер). У Страсбурзі депутати відвідують 12 пленарних засідань. Паралельно з цими заходами, які вони також повинні, звичайно, присвятити час своїм виборцям.</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Шість раз на рік, Парламент також проводить зустрічі в Брюсселі протягом двох днів (середа і четвер).</w:t>
      </w:r>
    </w:p>
    <w:p w:rsidR="00030555" w:rsidRPr="00506E3A" w:rsidRDefault="00030555" w:rsidP="00506E3A">
      <w:pPr>
        <w:spacing w:after="0" w:line="240" w:lineRule="auto"/>
        <w:ind w:right="120" w:firstLine="851"/>
        <w:jc w:val="both"/>
        <w:outlineLvl w:val="3"/>
        <w:rPr>
          <w:rFonts w:ascii="Times New Roman" w:eastAsia="Times New Roman" w:hAnsi="Times New Roman" w:cs="Times New Roman"/>
          <w:sz w:val="28"/>
          <w:szCs w:val="28"/>
          <w:lang w:val="uk-UA" w:eastAsia="ru-RU"/>
        </w:rPr>
      </w:pPr>
      <w:r w:rsidRPr="00506E3A">
        <w:rPr>
          <w:rFonts w:ascii="Times New Roman" w:eastAsia="Times New Roman" w:hAnsi="Times New Roman" w:cs="Times New Roman"/>
          <w:b/>
          <w:spacing w:val="12"/>
          <w:sz w:val="28"/>
          <w:szCs w:val="28"/>
          <w:lang w:val="uk-UA" w:eastAsia="ru-RU"/>
        </w:rPr>
        <w:t>Функціонування Європейського парламенту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Парламенти відіграють важливу роль в управлінні та формуванні державної політики, для виконання таких функцій сам парламент повинен бути дієздатним та раціонально організованим. Тому при розгляді питання внутрішньої структури Європарламенту слід відзначити такі необхідні риси для реалізації повноважень в системі органів Євросоюзу як:</w:t>
      </w:r>
    </w:p>
    <w:p w:rsidR="00030555" w:rsidRPr="00506E3A" w:rsidRDefault="00030555" w:rsidP="00506E3A">
      <w:pPr>
        <w:numPr>
          <w:ilvl w:val="0"/>
          <w:numId w:val="11"/>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чіткі правила внутрішньої процедури,</w:t>
      </w:r>
    </w:p>
    <w:p w:rsidR="00030555" w:rsidRPr="00506E3A" w:rsidRDefault="00030555" w:rsidP="00506E3A">
      <w:pPr>
        <w:numPr>
          <w:ilvl w:val="0"/>
          <w:numId w:val="11"/>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наявність допоміжних структур,</w:t>
      </w:r>
    </w:p>
    <w:p w:rsidR="00030555" w:rsidRPr="00506E3A" w:rsidRDefault="00030555" w:rsidP="00506E3A">
      <w:pPr>
        <w:numPr>
          <w:ilvl w:val="0"/>
          <w:numId w:val="11"/>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незалежність депутата.</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Рішення приймаються Парламентом за загальним правилом абсолютною більшістю його членів, присутніх на засіданні.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lastRenderedPageBreak/>
        <w:t>Кворум складає не менш ніж третину від загального складу депутатів.</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Спеціальні процедури можуть бути встановлені для прийняття окремих конкретних рішень. Так, прийняття позитивного рішення з питання розширення Союзу вимагає не тільки кваліфікованої більшості голосів, але і в якості обов'язкової умови — присутність на засіданні абсолютної більшості загального складу депутатів.</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Якщо в залі присутні менше третини парламентаріїв, а запиту про перевірку кворуму не надходило, то Парламент має право продовжувати роботу в звичному режимі та приймати рішення, що мають юридичну силу.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Голосування депутатів завжди реалізується особисто парламентаріями, а порушення цього принципу кваліфікується як серйозне порушення порядку засідання відповідно до ст. 132 Внутрішнього регламенту, і відтак депутат притягується до дисциплінарної відповідальності.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За своїм характером </w:t>
      </w:r>
      <w:r w:rsidRPr="00506E3A">
        <w:rPr>
          <w:rFonts w:ascii="Times New Roman" w:eastAsia="Times New Roman" w:hAnsi="Times New Roman" w:cs="Times New Roman"/>
          <w:iCs/>
          <w:spacing w:val="9"/>
          <w:sz w:val="28"/>
          <w:szCs w:val="28"/>
          <w:u w:val="single"/>
          <w:lang w:val="uk-UA" w:eastAsia="ru-RU"/>
        </w:rPr>
        <w:t>голосування може бути відкритим, поіменним і таємним</w:t>
      </w:r>
      <w:r w:rsidRPr="00506E3A">
        <w:rPr>
          <w:rFonts w:ascii="Times New Roman" w:eastAsia="Times New Roman" w:hAnsi="Times New Roman" w:cs="Times New Roman"/>
          <w:spacing w:val="9"/>
          <w:sz w:val="28"/>
          <w:szCs w:val="28"/>
          <w:lang w:val="uk-UA" w:eastAsia="ru-RU"/>
        </w:rPr>
        <w:t>.</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lang w:val="uk-UA" w:eastAsia="ru-RU"/>
        </w:rPr>
        <w:t>У якості загального правила використовується </w:t>
      </w:r>
      <w:r w:rsidRPr="00506E3A">
        <w:rPr>
          <w:rFonts w:ascii="Times New Roman" w:eastAsia="Times New Roman" w:hAnsi="Times New Roman" w:cs="Times New Roman"/>
          <w:iCs/>
          <w:spacing w:val="9"/>
          <w:sz w:val="28"/>
          <w:szCs w:val="28"/>
          <w:u w:val="single"/>
          <w:lang w:val="uk-UA" w:eastAsia="ru-RU"/>
        </w:rPr>
        <w:t>відкрите голосування</w:t>
      </w:r>
      <w:r w:rsidRPr="00506E3A">
        <w:rPr>
          <w:rFonts w:ascii="Times New Roman" w:eastAsia="Times New Roman" w:hAnsi="Times New Roman" w:cs="Times New Roman"/>
          <w:iCs/>
          <w:spacing w:val="9"/>
          <w:sz w:val="28"/>
          <w:szCs w:val="28"/>
          <w:lang w:val="uk-UA" w:eastAsia="ru-RU"/>
        </w:rPr>
        <w:t> за допомогою </w:t>
      </w:r>
      <w:r w:rsidRPr="00506E3A">
        <w:rPr>
          <w:rFonts w:ascii="Times New Roman" w:eastAsia="Times New Roman" w:hAnsi="Times New Roman" w:cs="Times New Roman"/>
          <w:iCs/>
          <w:spacing w:val="9"/>
          <w:sz w:val="28"/>
          <w:szCs w:val="28"/>
          <w:u w:val="single"/>
          <w:lang w:val="uk-UA" w:eastAsia="ru-RU"/>
        </w:rPr>
        <w:t>підняття ру</w:t>
      </w:r>
      <w:r w:rsidRPr="00506E3A">
        <w:rPr>
          <w:rFonts w:ascii="Times New Roman" w:eastAsia="Times New Roman" w:hAnsi="Times New Roman" w:cs="Times New Roman"/>
          <w:iCs/>
          <w:spacing w:val="9"/>
          <w:sz w:val="28"/>
          <w:szCs w:val="28"/>
          <w:lang w:val="uk-UA" w:eastAsia="ru-RU"/>
        </w:rPr>
        <w:t>к або </w:t>
      </w:r>
      <w:r w:rsidRPr="00506E3A">
        <w:rPr>
          <w:rFonts w:ascii="Times New Roman" w:eastAsia="Times New Roman" w:hAnsi="Times New Roman" w:cs="Times New Roman"/>
          <w:iCs/>
          <w:spacing w:val="9"/>
          <w:sz w:val="28"/>
          <w:szCs w:val="28"/>
          <w:u w:val="single"/>
          <w:lang w:val="uk-UA" w:eastAsia="ru-RU"/>
        </w:rPr>
        <w:t>електронної системи</w:t>
      </w:r>
      <w:r w:rsidRPr="00506E3A">
        <w:rPr>
          <w:rFonts w:ascii="Times New Roman" w:eastAsia="Times New Roman" w:hAnsi="Times New Roman" w:cs="Times New Roman"/>
          <w:iCs/>
          <w:spacing w:val="9"/>
          <w:sz w:val="28"/>
          <w:szCs w:val="28"/>
          <w:lang w:val="uk-UA" w:eastAsia="ru-RU"/>
        </w:rPr>
        <w:t>.</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Таємне голосування</w:t>
      </w:r>
      <w:r w:rsidRPr="00506E3A">
        <w:rPr>
          <w:rFonts w:ascii="Times New Roman" w:eastAsia="Times New Roman" w:hAnsi="Times New Roman" w:cs="Times New Roman"/>
          <w:spacing w:val="9"/>
          <w:sz w:val="28"/>
          <w:szCs w:val="28"/>
          <w:lang w:val="uk-UA" w:eastAsia="ru-RU"/>
        </w:rPr>
        <w:t> застосовується під час призначення органів і посадових осіб ЄС, а також на вимогу 1/5 від загального складу Парламенту. </w:t>
      </w:r>
      <w:r w:rsidRPr="00506E3A">
        <w:rPr>
          <w:rFonts w:ascii="Times New Roman" w:eastAsia="Times New Roman" w:hAnsi="Times New Roman" w:cs="Times New Roman"/>
          <w:iCs/>
          <w:spacing w:val="9"/>
          <w:sz w:val="28"/>
          <w:szCs w:val="28"/>
          <w:u w:val="single"/>
          <w:lang w:val="uk-UA" w:eastAsia="ru-RU"/>
        </w:rPr>
        <w:t>Поіменним голосуванням</w:t>
      </w:r>
      <w:r w:rsidRPr="00506E3A">
        <w:rPr>
          <w:rFonts w:ascii="Times New Roman" w:eastAsia="Times New Roman" w:hAnsi="Times New Roman" w:cs="Times New Roman"/>
          <w:spacing w:val="9"/>
          <w:sz w:val="28"/>
          <w:szCs w:val="28"/>
          <w:lang w:val="uk-UA" w:eastAsia="ru-RU"/>
        </w:rPr>
        <w:t> Парламент призначає Президента і весь склад Єврокомісії, а також виносить їй вотум недовіри відповідно до ст. 32-34 Внутрішнього регламенту.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Поіменне голосування</w:t>
      </w:r>
      <w:r w:rsidRPr="00506E3A">
        <w:rPr>
          <w:rFonts w:ascii="Times New Roman" w:eastAsia="Times New Roman" w:hAnsi="Times New Roman" w:cs="Times New Roman"/>
          <w:spacing w:val="9"/>
          <w:sz w:val="28"/>
          <w:szCs w:val="28"/>
          <w:lang w:val="uk-UA" w:eastAsia="ru-RU"/>
        </w:rPr>
        <w:t> також відбувається на вимогу 32 членів Парламенту, але заявлена одночасно вимога про таємне голосування має в даному випадку перевагу. Парламентські дебати публікуються в «Офіційному віснику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Роботою Парламенту керує його Голова</w:t>
      </w:r>
      <w:r w:rsidRPr="00506E3A">
        <w:rPr>
          <w:rFonts w:ascii="Times New Roman" w:eastAsia="Times New Roman" w:hAnsi="Times New Roman" w:cs="Times New Roman"/>
          <w:iCs/>
          <w:spacing w:val="9"/>
          <w:sz w:val="28"/>
          <w:szCs w:val="28"/>
          <w:lang w:val="uk-UA" w:eastAsia="ru-RU"/>
        </w:rPr>
        <w:t>, який обирається з числа парламентаріїв на половину строку самої легіслатури, тобто на два з половиною роки.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u w:val="single"/>
          <w:lang w:val="uk-UA" w:eastAsia="ru-RU"/>
        </w:rPr>
        <w:t>Голова</w:t>
      </w:r>
      <w:r w:rsidRPr="00506E3A">
        <w:rPr>
          <w:rFonts w:ascii="Times New Roman" w:eastAsia="Times New Roman" w:hAnsi="Times New Roman" w:cs="Times New Roman"/>
          <w:spacing w:val="9"/>
          <w:sz w:val="28"/>
          <w:szCs w:val="28"/>
          <w:lang w:val="uk-UA" w:eastAsia="ru-RU"/>
        </w:rPr>
        <w:t> </w:t>
      </w:r>
      <w:r w:rsidRPr="00506E3A">
        <w:rPr>
          <w:rFonts w:ascii="Times New Roman" w:eastAsia="Times New Roman" w:hAnsi="Times New Roman" w:cs="Times New Roman"/>
          <w:iCs/>
          <w:spacing w:val="9"/>
          <w:sz w:val="28"/>
          <w:szCs w:val="28"/>
          <w:u w:val="single"/>
          <w:lang w:val="uk-UA" w:eastAsia="ru-RU"/>
        </w:rPr>
        <w:t>керує засіданнями палати</w:t>
      </w:r>
      <w:r w:rsidRPr="00506E3A">
        <w:rPr>
          <w:rFonts w:ascii="Times New Roman" w:eastAsia="Times New Roman" w:hAnsi="Times New Roman" w:cs="Times New Roman"/>
          <w:spacing w:val="9"/>
          <w:sz w:val="28"/>
          <w:szCs w:val="28"/>
          <w:lang w:val="uk-UA" w:eastAsia="ru-RU"/>
        </w:rPr>
        <w:t>, </w:t>
      </w:r>
      <w:r w:rsidRPr="00506E3A">
        <w:rPr>
          <w:rFonts w:ascii="Times New Roman" w:eastAsia="Times New Roman" w:hAnsi="Times New Roman" w:cs="Times New Roman"/>
          <w:iCs/>
          <w:spacing w:val="9"/>
          <w:sz w:val="28"/>
          <w:szCs w:val="28"/>
          <w:u w:val="single"/>
          <w:lang w:val="uk-UA" w:eastAsia="ru-RU"/>
        </w:rPr>
        <w:t>здійснює адміністративні</w:t>
      </w:r>
      <w:r w:rsidRPr="00506E3A">
        <w:rPr>
          <w:rFonts w:ascii="Times New Roman" w:eastAsia="Times New Roman" w:hAnsi="Times New Roman" w:cs="Times New Roman"/>
          <w:spacing w:val="9"/>
          <w:sz w:val="28"/>
          <w:szCs w:val="28"/>
          <w:lang w:val="uk-UA" w:eastAsia="ru-RU"/>
        </w:rPr>
        <w:t> та </w:t>
      </w:r>
      <w:r w:rsidRPr="00506E3A">
        <w:rPr>
          <w:rFonts w:ascii="Times New Roman" w:eastAsia="Times New Roman" w:hAnsi="Times New Roman" w:cs="Times New Roman"/>
          <w:iCs/>
          <w:spacing w:val="9"/>
          <w:sz w:val="28"/>
          <w:szCs w:val="28"/>
          <w:u w:val="single"/>
          <w:lang w:val="uk-UA" w:eastAsia="ru-RU"/>
        </w:rPr>
        <w:t>дисциплінарні функції</w:t>
      </w:r>
      <w:r w:rsidRPr="00506E3A">
        <w:rPr>
          <w:rFonts w:ascii="Times New Roman" w:eastAsia="Times New Roman" w:hAnsi="Times New Roman" w:cs="Times New Roman"/>
          <w:spacing w:val="9"/>
          <w:sz w:val="28"/>
          <w:szCs w:val="28"/>
          <w:lang w:val="uk-UA" w:eastAsia="ru-RU"/>
        </w:rPr>
        <w:t>, </w:t>
      </w:r>
      <w:r w:rsidRPr="00506E3A">
        <w:rPr>
          <w:rFonts w:ascii="Times New Roman" w:eastAsia="Times New Roman" w:hAnsi="Times New Roman" w:cs="Times New Roman"/>
          <w:iCs/>
          <w:spacing w:val="9"/>
          <w:sz w:val="28"/>
          <w:szCs w:val="28"/>
          <w:u w:val="single"/>
          <w:lang w:val="uk-UA" w:eastAsia="ru-RU"/>
        </w:rPr>
        <w:t>приймає участь</w:t>
      </w:r>
      <w:r w:rsidRPr="00506E3A">
        <w:rPr>
          <w:rFonts w:ascii="Times New Roman" w:eastAsia="Times New Roman" w:hAnsi="Times New Roman" w:cs="Times New Roman"/>
          <w:spacing w:val="9"/>
          <w:sz w:val="28"/>
          <w:szCs w:val="28"/>
          <w:lang w:val="uk-UA" w:eastAsia="ru-RU"/>
        </w:rPr>
        <w:t> поряд з Президентом Комісії та особою, яка головує в Раді, </w:t>
      </w:r>
      <w:r w:rsidRPr="00506E3A">
        <w:rPr>
          <w:rFonts w:ascii="Times New Roman" w:eastAsia="Times New Roman" w:hAnsi="Times New Roman" w:cs="Times New Roman"/>
          <w:iCs/>
          <w:spacing w:val="9"/>
          <w:sz w:val="28"/>
          <w:szCs w:val="28"/>
          <w:u w:val="single"/>
          <w:lang w:val="uk-UA" w:eastAsia="ru-RU"/>
        </w:rPr>
        <w:t>в представництві Співтовариства та Союзу</w:t>
      </w:r>
      <w:r w:rsidRPr="00506E3A">
        <w:rPr>
          <w:rFonts w:ascii="Times New Roman" w:eastAsia="Times New Roman" w:hAnsi="Times New Roman" w:cs="Times New Roman"/>
          <w:spacing w:val="9"/>
          <w:sz w:val="28"/>
          <w:szCs w:val="28"/>
          <w:lang w:val="uk-UA" w:eastAsia="ru-RU"/>
        </w:rPr>
        <w:t>. Відповідно до ст. 19 Внутрішнього регламенту Європарламенту до основних повноважень голови належить: «керувати діяльністю Парламенту і його структур, відкривати, переносити і закривати пленарні засідання, виносити проекти рішень на голосування та представляти Парламент».</w:t>
      </w:r>
    </w:p>
    <w:p w:rsidR="00030555" w:rsidRPr="00506E3A" w:rsidRDefault="00030555" w:rsidP="00506E3A">
      <w:pPr>
        <w:spacing w:after="0" w:line="240" w:lineRule="auto"/>
        <w:ind w:right="120" w:firstLine="851"/>
        <w:jc w:val="both"/>
        <w:outlineLvl w:val="3"/>
        <w:rPr>
          <w:rFonts w:ascii="Times New Roman" w:eastAsia="Times New Roman" w:hAnsi="Times New Roman" w:cs="Times New Roman"/>
          <w:spacing w:val="12"/>
          <w:sz w:val="28"/>
          <w:szCs w:val="28"/>
          <w:lang w:val="uk-UA" w:eastAsia="ru-RU"/>
        </w:rPr>
      </w:pPr>
      <w:r w:rsidRPr="00506E3A">
        <w:rPr>
          <w:rFonts w:ascii="Times New Roman" w:eastAsia="Times New Roman" w:hAnsi="Times New Roman" w:cs="Times New Roman"/>
          <w:spacing w:val="12"/>
          <w:sz w:val="28"/>
          <w:szCs w:val="28"/>
          <w:lang w:val="uk-UA" w:eastAsia="ru-RU"/>
        </w:rPr>
        <w:t>Функції та повноваження Європейського парламенту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У системі інституційного механізму європейської інтеграції </w:t>
      </w:r>
      <w:r w:rsidRPr="00506E3A">
        <w:rPr>
          <w:rFonts w:ascii="Times New Roman" w:eastAsia="Times New Roman" w:hAnsi="Times New Roman" w:cs="Times New Roman"/>
          <w:bCs/>
          <w:iCs/>
          <w:spacing w:val="9"/>
          <w:sz w:val="28"/>
          <w:szCs w:val="28"/>
          <w:u w:val="single"/>
          <w:lang w:val="uk-UA" w:eastAsia="ru-RU"/>
        </w:rPr>
        <w:t>Європарламент виконує низку важливих функцій</w:t>
      </w:r>
      <w:r w:rsidRPr="00506E3A">
        <w:rPr>
          <w:rFonts w:ascii="Times New Roman" w:eastAsia="Times New Roman" w:hAnsi="Times New Roman" w:cs="Times New Roman"/>
          <w:spacing w:val="9"/>
          <w:sz w:val="28"/>
          <w:szCs w:val="28"/>
          <w:lang w:val="uk-UA" w:eastAsia="ru-RU"/>
        </w:rPr>
        <w:t>. Зокрема, він </w:t>
      </w:r>
      <w:r w:rsidRPr="00506E3A">
        <w:rPr>
          <w:rFonts w:ascii="Times New Roman" w:eastAsia="Times New Roman" w:hAnsi="Times New Roman" w:cs="Times New Roman"/>
          <w:iCs/>
          <w:spacing w:val="9"/>
          <w:sz w:val="28"/>
          <w:szCs w:val="28"/>
          <w:u w:val="single"/>
          <w:lang w:val="uk-UA" w:eastAsia="ru-RU"/>
        </w:rPr>
        <w:t>є форумом для проведення демократичних дебатів</w:t>
      </w:r>
      <w:r w:rsidRPr="00506E3A">
        <w:rPr>
          <w:rFonts w:ascii="Times New Roman" w:eastAsia="Times New Roman" w:hAnsi="Times New Roman" w:cs="Times New Roman"/>
          <w:spacing w:val="9"/>
          <w:sz w:val="28"/>
          <w:szCs w:val="28"/>
          <w:lang w:val="uk-UA" w:eastAsia="ru-RU"/>
        </w:rPr>
        <w:t>. Його </w:t>
      </w:r>
      <w:r w:rsidRPr="00506E3A">
        <w:rPr>
          <w:rFonts w:ascii="Times New Roman" w:eastAsia="Times New Roman" w:hAnsi="Times New Roman" w:cs="Times New Roman"/>
          <w:bCs/>
          <w:iCs/>
          <w:spacing w:val="9"/>
          <w:sz w:val="28"/>
          <w:szCs w:val="28"/>
          <w:u w:val="single"/>
          <w:lang w:val="uk-UA" w:eastAsia="ru-RU"/>
        </w:rPr>
        <w:t>повноваження зосереджені в таких сферах</w:t>
      </w:r>
      <w:r w:rsidRPr="00506E3A">
        <w:rPr>
          <w:rFonts w:ascii="Times New Roman" w:eastAsia="Times New Roman" w:hAnsi="Times New Roman" w:cs="Times New Roman"/>
          <w:spacing w:val="9"/>
          <w:sz w:val="28"/>
          <w:szCs w:val="28"/>
          <w:lang w:val="uk-UA" w:eastAsia="ru-RU"/>
        </w:rPr>
        <w:t>, як:</w:t>
      </w:r>
    </w:p>
    <w:p w:rsidR="00030555" w:rsidRPr="00506E3A" w:rsidRDefault="00030555" w:rsidP="00506E3A">
      <w:pPr>
        <w:numPr>
          <w:ilvl w:val="0"/>
          <w:numId w:val="12"/>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lastRenderedPageBreak/>
        <w:t>участь у нормотворчому процесі,</w:t>
      </w:r>
    </w:p>
    <w:p w:rsidR="00030555" w:rsidRPr="00506E3A" w:rsidRDefault="00030555" w:rsidP="00506E3A">
      <w:pPr>
        <w:numPr>
          <w:ilvl w:val="0"/>
          <w:numId w:val="12"/>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здійснення контролю над діяльністю інститутів Євросоюзу,</w:t>
      </w:r>
    </w:p>
    <w:p w:rsidR="00030555" w:rsidRPr="00506E3A" w:rsidRDefault="00030555" w:rsidP="00506E3A">
      <w:pPr>
        <w:numPr>
          <w:ilvl w:val="0"/>
          <w:numId w:val="12"/>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зовнішні зносини (відносини),</w:t>
      </w:r>
    </w:p>
    <w:p w:rsidR="00030555" w:rsidRPr="00506E3A" w:rsidRDefault="00030555" w:rsidP="00506E3A">
      <w:pPr>
        <w:numPr>
          <w:ilvl w:val="0"/>
          <w:numId w:val="12"/>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фінансування діяльності Євросоюзу.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Унікальною є роль Європарламенту як </w:t>
      </w:r>
      <w:r w:rsidRPr="00506E3A">
        <w:rPr>
          <w:rFonts w:ascii="Times New Roman" w:eastAsia="Times New Roman" w:hAnsi="Times New Roman" w:cs="Times New Roman"/>
          <w:iCs/>
          <w:spacing w:val="9"/>
          <w:sz w:val="28"/>
          <w:szCs w:val="28"/>
          <w:u w:val="single"/>
          <w:lang w:val="uk-UA" w:eastAsia="ru-RU"/>
        </w:rPr>
        <w:t>інституту з політичного лобіювання процесів європейської інтеграції</w:t>
      </w:r>
      <w:r w:rsidRPr="00506E3A">
        <w:rPr>
          <w:rFonts w:ascii="Times New Roman" w:eastAsia="Times New Roman" w:hAnsi="Times New Roman" w:cs="Times New Roman"/>
          <w:spacing w:val="9"/>
          <w:sz w:val="28"/>
          <w:szCs w:val="28"/>
          <w:lang w:val="uk-UA" w:eastAsia="ru-RU"/>
        </w:rPr>
        <w:t>. Політичні дебати в Європарламенті суттєво впливають на визначення подальших кроків, спрямованих на поглиблення європейської інтеграції.</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Законодавчі повноваження Європарламенту</w:t>
      </w:r>
      <w:r w:rsidRPr="00506E3A">
        <w:rPr>
          <w:rFonts w:ascii="Times New Roman" w:eastAsia="Times New Roman" w:hAnsi="Times New Roman" w:cs="Times New Roman"/>
          <w:spacing w:val="9"/>
          <w:sz w:val="28"/>
          <w:szCs w:val="28"/>
          <w:lang w:val="uk-UA" w:eastAsia="ru-RU"/>
        </w:rPr>
        <w:t> є дуже обмеженими. Установчими угодами йому надана </w:t>
      </w:r>
      <w:r w:rsidRPr="00506E3A">
        <w:rPr>
          <w:rFonts w:ascii="Times New Roman" w:eastAsia="Times New Roman" w:hAnsi="Times New Roman" w:cs="Times New Roman"/>
          <w:iCs/>
          <w:spacing w:val="9"/>
          <w:sz w:val="28"/>
          <w:szCs w:val="28"/>
          <w:u w:val="single"/>
          <w:lang w:val="uk-UA" w:eastAsia="ru-RU"/>
        </w:rPr>
        <w:t>компетенція щодо формулювання положень та ухвалення актів вторинного законодавства Євросоюзу в тісній співпраці з його іншими інститутами</w:t>
      </w:r>
      <w:r w:rsidRPr="00506E3A">
        <w:rPr>
          <w:rFonts w:ascii="Times New Roman" w:eastAsia="Times New Roman" w:hAnsi="Times New Roman" w:cs="Times New Roman"/>
          <w:spacing w:val="9"/>
          <w:sz w:val="28"/>
          <w:szCs w:val="28"/>
          <w:lang w:val="uk-UA" w:eastAsia="ru-RU"/>
        </w:rPr>
        <w:t> (ст. 251, 252 Договору про заснування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Більш розвинутими є </w:t>
      </w:r>
      <w:r w:rsidRPr="00506E3A">
        <w:rPr>
          <w:rFonts w:ascii="Times New Roman" w:eastAsia="Times New Roman" w:hAnsi="Times New Roman" w:cs="Times New Roman"/>
          <w:iCs/>
          <w:spacing w:val="9"/>
          <w:sz w:val="28"/>
          <w:szCs w:val="28"/>
          <w:u w:val="single"/>
          <w:lang w:val="uk-UA" w:eastAsia="ru-RU"/>
        </w:rPr>
        <w:t>контрольні повноваження Європарламенту</w:t>
      </w:r>
      <w:r w:rsidRPr="00506E3A">
        <w:rPr>
          <w:rFonts w:ascii="Times New Roman" w:eastAsia="Times New Roman" w:hAnsi="Times New Roman" w:cs="Times New Roman"/>
          <w:spacing w:val="9"/>
          <w:sz w:val="28"/>
          <w:szCs w:val="28"/>
          <w:lang w:val="uk-UA" w:eastAsia="ru-RU"/>
        </w:rPr>
        <w:t>. Він вважається інститутом, який здатний здійснювати демократичний контроль над іншими структурами Євросоюзу.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Серед контрольних повноважень Європарламенту найбільше значення має </w:t>
      </w:r>
      <w:r w:rsidRPr="00506E3A">
        <w:rPr>
          <w:rFonts w:ascii="Times New Roman" w:eastAsia="Times New Roman" w:hAnsi="Times New Roman" w:cs="Times New Roman"/>
          <w:iCs/>
          <w:spacing w:val="9"/>
          <w:sz w:val="28"/>
          <w:szCs w:val="28"/>
          <w:u w:val="single"/>
          <w:lang w:val="uk-UA" w:eastAsia="ru-RU"/>
        </w:rPr>
        <w:t>право на винесення вотуму недовіри Комісії</w:t>
      </w:r>
      <w:r w:rsidRPr="00506E3A">
        <w:rPr>
          <w:rFonts w:ascii="Times New Roman" w:eastAsia="Times New Roman" w:hAnsi="Times New Roman" w:cs="Times New Roman"/>
          <w:spacing w:val="9"/>
          <w:sz w:val="28"/>
          <w:szCs w:val="28"/>
          <w:lang w:val="uk-UA" w:eastAsia="ru-RU"/>
        </w:rPr>
        <w:t>. З такою пропозицією може виступити кожен член Європарламенту. У разі, якщо вотум недовіри підтримає подвійна більшість — 2/3 поданих голосів, яка представляє більшість членів Європарламенту, — усі члени Комісії колективно подають у відставку (ст. 201 Договору про заснування ЄС). За всю історію існування Євросоюзу питання про вотум недовіри Комісії ставилося на голосування лише один раз.</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Європарламент затверджує і може відправляти у відставку шляхом винесення вотуму недовіри 2/3 своїх членів голову Комісії (ст. 214 Договору про заснування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Для здійснення своїх контрольних повноважень щодо Комісії </w:t>
      </w:r>
      <w:r w:rsidRPr="00506E3A">
        <w:rPr>
          <w:rFonts w:ascii="Times New Roman" w:eastAsia="Times New Roman" w:hAnsi="Times New Roman" w:cs="Times New Roman"/>
          <w:iCs/>
          <w:spacing w:val="9"/>
          <w:sz w:val="28"/>
          <w:szCs w:val="28"/>
          <w:u w:val="single"/>
          <w:lang w:val="uk-UA" w:eastAsia="ru-RU"/>
        </w:rPr>
        <w:t>Європарламент широко використовує інститут інтерпеляції</w:t>
      </w:r>
      <w:r w:rsidRPr="00506E3A">
        <w:rPr>
          <w:rFonts w:ascii="Times New Roman" w:eastAsia="Times New Roman" w:hAnsi="Times New Roman" w:cs="Times New Roman"/>
          <w:spacing w:val="9"/>
          <w:sz w:val="28"/>
          <w:szCs w:val="28"/>
          <w:lang w:val="uk-UA" w:eastAsia="ru-RU"/>
        </w:rPr>
        <w:t>, коли Комісія відповідає усно чи письмово на запитання, поставлені депутатами. Крім того, </w:t>
      </w:r>
      <w:r w:rsidRPr="00506E3A">
        <w:rPr>
          <w:rFonts w:ascii="Times New Roman" w:eastAsia="Times New Roman" w:hAnsi="Times New Roman" w:cs="Times New Roman"/>
          <w:iCs/>
          <w:spacing w:val="9"/>
          <w:sz w:val="28"/>
          <w:szCs w:val="28"/>
          <w:u w:val="single"/>
          <w:lang w:val="uk-UA" w:eastAsia="ru-RU"/>
        </w:rPr>
        <w:t>Європарламент щорічно затверджує як програми діяльності</w:t>
      </w:r>
      <w:r w:rsidRPr="00506E3A">
        <w:rPr>
          <w:rFonts w:ascii="Times New Roman" w:eastAsia="Times New Roman" w:hAnsi="Times New Roman" w:cs="Times New Roman"/>
          <w:spacing w:val="9"/>
          <w:sz w:val="28"/>
          <w:szCs w:val="28"/>
          <w:lang w:val="uk-UA" w:eastAsia="ru-RU"/>
        </w:rPr>
        <w:t> Комісії на новий рік, так і </w:t>
      </w:r>
      <w:r w:rsidRPr="00506E3A">
        <w:rPr>
          <w:rFonts w:ascii="Times New Roman" w:eastAsia="Times New Roman" w:hAnsi="Times New Roman" w:cs="Times New Roman"/>
          <w:iCs/>
          <w:spacing w:val="9"/>
          <w:sz w:val="28"/>
          <w:szCs w:val="28"/>
          <w:u w:val="single"/>
          <w:lang w:val="uk-UA" w:eastAsia="ru-RU"/>
        </w:rPr>
        <w:t>загальні звіти про її роботу за рік</w:t>
      </w:r>
      <w:r w:rsidRPr="00506E3A">
        <w:rPr>
          <w:rFonts w:ascii="Times New Roman" w:eastAsia="Times New Roman" w:hAnsi="Times New Roman" w:cs="Times New Roman"/>
          <w:spacing w:val="9"/>
          <w:sz w:val="28"/>
          <w:szCs w:val="28"/>
          <w:lang w:val="uk-UA" w:eastAsia="ru-RU"/>
        </w:rPr>
        <w:t>, що минає (ст. 197 Договору про заснування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Контроль Європарламенту за діяльністю Ради є набагато вужчим. Так, Рада заслуховується Європарламентом відповідно до процедури, визначеної самою Радою (ст. 197 Договору про заснування ЄС). Правило 19 процедури Ради передбачає можливість направляти голову або члена Ради для участі в сесіях Європарламенту (ст. 197 Договору про заснування ЄС). Починаючи з 1960 р. відповідно до практики, що склалася, голова Ради робить перед Європарламентом усний звіт про діяльність очолюваного ним органу за рік, що минув.</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Для здійснення своєї контрольної функції </w:t>
      </w:r>
      <w:r w:rsidRPr="00506E3A">
        <w:rPr>
          <w:rFonts w:ascii="Times New Roman" w:eastAsia="Times New Roman" w:hAnsi="Times New Roman" w:cs="Times New Roman"/>
          <w:iCs/>
          <w:spacing w:val="9"/>
          <w:sz w:val="28"/>
          <w:szCs w:val="28"/>
          <w:u w:val="single"/>
          <w:lang w:val="uk-UA" w:eastAsia="ru-RU"/>
        </w:rPr>
        <w:t>Європарламент наділений повноваженнями проводити розслідування</w:t>
      </w:r>
      <w:r w:rsidRPr="00506E3A">
        <w:rPr>
          <w:rFonts w:ascii="Times New Roman" w:eastAsia="Times New Roman" w:hAnsi="Times New Roman" w:cs="Times New Roman"/>
          <w:spacing w:val="9"/>
          <w:sz w:val="28"/>
          <w:szCs w:val="28"/>
          <w:lang w:val="uk-UA" w:eastAsia="ru-RU"/>
        </w:rPr>
        <w:t xml:space="preserve">. Так, на вимогу чверті його членів він може створити тимчасовий комітет з метою розслідування можливих порушень чи недоліків у впровадженні права </w:t>
      </w:r>
      <w:r w:rsidRPr="00506E3A">
        <w:rPr>
          <w:rFonts w:ascii="Times New Roman" w:eastAsia="Times New Roman" w:hAnsi="Times New Roman" w:cs="Times New Roman"/>
          <w:spacing w:val="9"/>
          <w:sz w:val="28"/>
          <w:szCs w:val="28"/>
          <w:lang w:val="uk-UA" w:eastAsia="ru-RU"/>
        </w:rPr>
        <w:lastRenderedPageBreak/>
        <w:t>Євросоюзу, за винятком випадків, коли такі виявлені факти розглядаються в суді, і поки ця справа ще не вирішена (ст. 193 Договору про заснування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Європарламент на час його повноважень після кожних виборів призначає омбудсмена</w:t>
      </w:r>
      <w:r w:rsidRPr="00506E3A">
        <w:rPr>
          <w:rFonts w:ascii="Times New Roman" w:eastAsia="Times New Roman" w:hAnsi="Times New Roman" w:cs="Times New Roman"/>
          <w:spacing w:val="9"/>
          <w:sz w:val="28"/>
          <w:szCs w:val="28"/>
          <w:lang w:val="uk-UA" w:eastAsia="ru-RU"/>
        </w:rPr>
        <w:t>. Останній уповноважений приймати скарги від будь-якого громадянина Співтовариства, будь-якої фізичної чи юридичної особи, яка мешкає або має зареєстрований офіс в одній з держав-учасниць, щодо порушень у діяльності інститутів та органів ЄС, окрім судових. Омбудсмен проводить розслідування правопорушень та інформує особу, яка подала скаргу, про результати такого розслідування (ст. 195 Договору про заснування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u w:val="single"/>
          <w:lang w:val="uk-UA" w:eastAsia="ru-RU"/>
        </w:rPr>
        <w:t>Отже, на практиці й громадяни України, якщо вони мають зареєстровані в державах-учасниць офіси, можуть звертатися до омбудсмена, якщо їхні права порушуються інститутами або органами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Установчими угодами передбачені різні </w:t>
      </w:r>
      <w:r w:rsidRPr="00506E3A">
        <w:rPr>
          <w:rFonts w:ascii="Times New Roman" w:eastAsia="Times New Roman" w:hAnsi="Times New Roman" w:cs="Times New Roman"/>
          <w:iCs/>
          <w:spacing w:val="9"/>
          <w:sz w:val="28"/>
          <w:szCs w:val="28"/>
          <w:u w:val="single"/>
          <w:lang w:val="uk-UA" w:eastAsia="ru-RU"/>
        </w:rPr>
        <w:t>форми участі Європарламенту у сфері зовнішніх зносин</w:t>
      </w:r>
      <w:r w:rsidRPr="00506E3A">
        <w:rPr>
          <w:rFonts w:ascii="Times New Roman" w:eastAsia="Times New Roman" w:hAnsi="Times New Roman" w:cs="Times New Roman"/>
          <w:spacing w:val="9"/>
          <w:sz w:val="28"/>
          <w:szCs w:val="28"/>
          <w:lang w:val="uk-UA" w:eastAsia="ru-RU"/>
        </w:rPr>
        <w:t>: від консультацій до надання згоди на ті чи інші дії в цій сфері.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Так, угоди про створення асоціацій з однією чи кількома державами або міжнародними організаціями, угоди, які створюють інституційні рамки шляхом організації процедури співпраці, угоди, які мають важливі бюджетні наслідки для Євросоюзу, та угоди, які містять поправки до актів, прийнятих із застосуванням процедури спільного прийняття рішень Радою та Європарламентом, укладаються після отримання згоди Європарламенту (ст. 300.3 Договору про заснування ЄС). Останній також дає згоду на початок переговорів про прийняття держав до Євросоюзу (ст. 49 Договору про Євросоюз).</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Згода Європарламенту необхідна і для дій проти держав-учасниць, котрі допускають суттєві умисні порушення принципів, на яких базується Євросоюз (ст. 7 Договору про Євросоюз).</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При укладанні всіх міжнародних угод, окрім торговельних, Європарламент надає консультації.</w:t>
      </w:r>
      <w:r w:rsidRPr="00506E3A">
        <w:rPr>
          <w:rFonts w:ascii="Times New Roman" w:eastAsia="Times New Roman" w:hAnsi="Times New Roman" w:cs="Times New Roman"/>
          <w:spacing w:val="9"/>
          <w:sz w:val="28"/>
          <w:szCs w:val="28"/>
          <w:lang w:val="uk-UA" w:eastAsia="ru-RU"/>
        </w:rPr>
        <w:t> З Європарламентом. повинні консультуватися й у разі внесення змін до установчих угод (ст. 8 Договору про Євросоюз).</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Європарламент залучений також до проведення спільної зовнішньої політики та політики безпеки.</w:t>
      </w:r>
      <w:r w:rsidRPr="00506E3A">
        <w:rPr>
          <w:rFonts w:ascii="Times New Roman" w:eastAsia="Times New Roman" w:hAnsi="Times New Roman" w:cs="Times New Roman"/>
          <w:spacing w:val="9"/>
          <w:sz w:val="28"/>
          <w:szCs w:val="28"/>
          <w:lang w:val="uk-UA" w:eastAsia="ru-RU"/>
        </w:rPr>
        <w:t> Він консультує головуючу в Євросоюзі державу-учасницю із приводу здійснення спільної політики в цих галузях, а також може звертатися з цих питань до Ради та давати їй рекомендації. Європарламент організовує щорічні дискусії про стан справ у цих сферах (ст. 21 Договору про Євросоюз).</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Європарламент має важливі повноваження в бюджетній сфері.</w:t>
      </w:r>
      <w:r w:rsidRPr="00506E3A">
        <w:rPr>
          <w:rFonts w:ascii="Times New Roman" w:eastAsia="Times New Roman" w:hAnsi="Times New Roman" w:cs="Times New Roman"/>
          <w:spacing w:val="9"/>
          <w:sz w:val="28"/>
          <w:szCs w:val="28"/>
          <w:lang w:val="uk-UA" w:eastAsia="ru-RU"/>
        </w:rPr>
        <w:t xml:space="preserve"> Хоча бюджет готує Комісія, Європарламент має право змінювати проект бюджету. Йому також належить останнє слово у прийнятті або відхиленні бюджету (ст. 272.6, 8 Договору про заснування ЄС). </w:t>
      </w:r>
      <w:r w:rsidRPr="00506E3A">
        <w:rPr>
          <w:rFonts w:ascii="Times New Roman" w:eastAsia="Times New Roman" w:hAnsi="Times New Roman" w:cs="Times New Roman"/>
          <w:spacing w:val="9"/>
          <w:sz w:val="28"/>
          <w:szCs w:val="28"/>
          <w:lang w:val="uk-UA" w:eastAsia="ru-RU"/>
        </w:rPr>
        <w:lastRenderedPageBreak/>
        <w:t>Європарламент дає Комісії дозвіл стосовно виконання бюджету (ст. 276 Договору про заснування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Бюджетні повноваження дають Європарламентові змогу впливати на всю політику Євросоюзу.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Розглянувши процедури формування, склад та структуру Європейського Парламенту, права та обов'язки депутатів можна зробити висновок, що за всіма формальними ознаками Європарламент є виборним представницьким органом Європейського Союзу. Прямі вибори депутатів Європарламенту змінюють міждержавну природу Співтовариств і Союзу на наднаціональну та додають легітимності даному органу.</w:t>
      </w:r>
    </w:p>
    <w:p w:rsidR="00030555" w:rsidRPr="00506E3A" w:rsidRDefault="00030555" w:rsidP="00506E3A">
      <w:pPr>
        <w:spacing w:after="0" w:line="240" w:lineRule="auto"/>
        <w:ind w:right="120" w:firstLine="851"/>
        <w:jc w:val="both"/>
        <w:outlineLvl w:val="3"/>
        <w:rPr>
          <w:rFonts w:ascii="Times New Roman" w:eastAsia="Times New Roman" w:hAnsi="Times New Roman" w:cs="Times New Roman"/>
          <w:b/>
          <w:spacing w:val="12"/>
          <w:sz w:val="28"/>
          <w:szCs w:val="28"/>
          <w:lang w:val="uk-UA" w:eastAsia="ru-RU"/>
        </w:rPr>
      </w:pPr>
      <w:r w:rsidRPr="00506E3A">
        <w:rPr>
          <w:rFonts w:ascii="Times New Roman" w:eastAsia="Times New Roman" w:hAnsi="Times New Roman" w:cs="Times New Roman"/>
          <w:b/>
          <w:spacing w:val="12"/>
          <w:sz w:val="28"/>
          <w:szCs w:val="28"/>
          <w:lang w:val="uk-UA" w:eastAsia="ru-RU"/>
        </w:rPr>
        <w:t>Законодавчий процес у Європейському парламенті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u w:val="single"/>
          <w:lang w:val="uk-UA" w:eastAsia="ru-RU"/>
        </w:rPr>
        <w:t>Повноваження</w:t>
      </w:r>
      <w:r w:rsidRPr="00506E3A">
        <w:rPr>
          <w:rFonts w:ascii="Times New Roman" w:eastAsia="Times New Roman" w:hAnsi="Times New Roman" w:cs="Times New Roman"/>
          <w:spacing w:val="9"/>
          <w:sz w:val="28"/>
          <w:szCs w:val="28"/>
          <w:lang w:val="uk-UA" w:eastAsia="ru-RU"/>
        </w:rPr>
        <w:t>. </w:t>
      </w:r>
      <w:r w:rsidRPr="00506E3A">
        <w:rPr>
          <w:rFonts w:ascii="Times New Roman" w:eastAsia="Times New Roman" w:hAnsi="Times New Roman" w:cs="Times New Roman"/>
          <w:bCs/>
          <w:spacing w:val="9"/>
          <w:sz w:val="28"/>
          <w:szCs w:val="28"/>
          <w:lang w:val="uk-UA" w:eastAsia="ru-RU"/>
        </w:rPr>
        <w:t>Європейський Парламент бере участь у законотворчому процесі</w:t>
      </w:r>
      <w:r w:rsidRPr="00506E3A">
        <w:rPr>
          <w:rFonts w:ascii="Times New Roman" w:eastAsia="Times New Roman" w:hAnsi="Times New Roman" w:cs="Times New Roman"/>
          <w:spacing w:val="9"/>
          <w:sz w:val="28"/>
          <w:szCs w:val="28"/>
          <w:lang w:val="uk-UA" w:eastAsia="ru-RU"/>
        </w:rPr>
        <w:t>, й за останні роки його повноваження у цій сфері неабияк розширилися. За Лісабонським Договором, нормативні акти ЄС приймаються за </w:t>
      </w:r>
      <w:r w:rsidRPr="00506E3A">
        <w:rPr>
          <w:rFonts w:ascii="Times New Roman" w:eastAsia="Times New Roman" w:hAnsi="Times New Roman" w:cs="Times New Roman"/>
          <w:iCs/>
          <w:spacing w:val="9"/>
          <w:sz w:val="28"/>
          <w:szCs w:val="28"/>
          <w:lang w:val="uk-UA" w:eastAsia="ru-RU"/>
        </w:rPr>
        <w:t>“звичайною законодавчою процедурою”</w:t>
      </w:r>
      <w:r w:rsidRPr="00506E3A">
        <w:rPr>
          <w:rFonts w:ascii="Times New Roman" w:eastAsia="Times New Roman" w:hAnsi="Times New Roman" w:cs="Times New Roman"/>
          <w:spacing w:val="9"/>
          <w:sz w:val="28"/>
          <w:szCs w:val="28"/>
          <w:lang w:val="uk-UA" w:eastAsia="ru-RU"/>
        </w:rPr>
        <w:t> (</w:t>
      </w:r>
      <w:proofErr w:type="spellStart"/>
      <w:r w:rsidRPr="00506E3A">
        <w:rPr>
          <w:rFonts w:ascii="Times New Roman" w:eastAsia="Times New Roman" w:hAnsi="Times New Roman" w:cs="Times New Roman"/>
          <w:spacing w:val="9"/>
          <w:sz w:val="28"/>
          <w:szCs w:val="28"/>
          <w:lang w:val="uk-UA" w:eastAsia="ru-RU"/>
        </w:rPr>
        <w:t>англ</w:t>
      </w:r>
      <w:proofErr w:type="spellEnd"/>
      <w:r w:rsidRPr="00506E3A">
        <w:rPr>
          <w:rFonts w:ascii="Times New Roman" w:eastAsia="Times New Roman" w:hAnsi="Times New Roman" w:cs="Times New Roman"/>
          <w:spacing w:val="9"/>
          <w:sz w:val="28"/>
          <w:szCs w:val="28"/>
          <w:lang w:val="uk-UA" w:eastAsia="ru-RU"/>
        </w:rPr>
        <w:t>. </w:t>
      </w:r>
      <w:proofErr w:type="spellStart"/>
      <w:r w:rsidRPr="00506E3A">
        <w:rPr>
          <w:rFonts w:ascii="Times New Roman" w:eastAsia="Times New Roman" w:hAnsi="Times New Roman" w:cs="Times New Roman"/>
          <w:iCs/>
          <w:spacing w:val="9"/>
          <w:sz w:val="28"/>
          <w:szCs w:val="28"/>
          <w:lang w:val="uk-UA" w:eastAsia="ru-RU"/>
        </w:rPr>
        <w:t>ordinary</w:t>
      </w:r>
      <w:proofErr w:type="spellEnd"/>
      <w:r w:rsidRPr="00506E3A">
        <w:rPr>
          <w:rFonts w:ascii="Times New Roman" w:eastAsia="Times New Roman" w:hAnsi="Times New Roman" w:cs="Times New Roman"/>
          <w:iCs/>
          <w:spacing w:val="9"/>
          <w:sz w:val="28"/>
          <w:szCs w:val="28"/>
          <w:lang w:val="uk-UA" w:eastAsia="ru-RU"/>
        </w:rPr>
        <w:t xml:space="preserve"> </w:t>
      </w:r>
      <w:proofErr w:type="spellStart"/>
      <w:r w:rsidRPr="00506E3A">
        <w:rPr>
          <w:rFonts w:ascii="Times New Roman" w:eastAsia="Times New Roman" w:hAnsi="Times New Roman" w:cs="Times New Roman"/>
          <w:iCs/>
          <w:spacing w:val="9"/>
          <w:sz w:val="28"/>
          <w:szCs w:val="28"/>
          <w:lang w:val="uk-UA" w:eastAsia="ru-RU"/>
        </w:rPr>
        <w:t>legislative</w:t>
      </w:r>
      <w:proofErr w:type="spellEnd"/>
      <w:r w:rsidRPr="00506E3A">
        <w:rPr>
          <w:rFonts w:ascii="Times New Roman" w:eastAsia="Times New Roman" w:hAnsi="Times New Roman" w:cs="Times New Roman"/>
          <w:iCs/>
          <w:spacing w:val="9"/>
          <w:sz w:val="28"/>
          <w:szCs w:val="28"/>
          <w:lang w:val="uk-UA" w:eastAsia="ru-RU"/>
        </w:rPr>
        <w:t xml:space="preserve"> </w:t>
      </w:r>
      <w:proofErr w:type="spellStart"/>
      <w:r w:rsidRPr="00506E3A">
        <w:rPr>
          <w:rFonts w:ascii="Times New Roman" w:eastAsia="Times New Roman" w:hAnsi="Times New Roman" w:cs="Times New Roman"/>
          <w:iCs/>
          <w:spacing w:val="9"/>
          <w:sz w:val="28"/>
          <w:szCs w:val="28"/>
          <w:lang w:val="uk-UA" w:eastAsia="ru-RU"/>
        </w:rPr>
        <w:t>procedure</w:t>
      </w:r>
      <w:proofErr w:type="spellEnd"/>
      <w:r w:rsidRPr="00506E3A">
        <w:rPr>
          <w:rFonts w:ascii="Times New Roman" w:eastAsia="Times New Roman" w:hAnsi="Times New Roman" w:cs="Times New Roman"/>
          <w:spacing w:val="9"/>
          <w:sz w:val="28"/>
          <w:szCs w:val="28"/>
          <w:lang w:val="uk-UA" w:eastAsia="ru-RU"/>
        </w:rPr>
        <w:t>) та </w:t>
      </w:r>
      <w:r w:rsidRPr="00506E3A">
        <w:rPr>
          <w:rFonts w:ascii="Times New Roman" w:eastAsia="Times New Roman" w:hAnsi="Times New Roman" w:cs="Times New Roman"/>
          <w:iCs/>
          <w:spacing w:val="9"/>
          <w:sz w:val="28"/>
          <w:szCs w:val="28"/>
          <w:lang w:val="uk-UA" w:eastAsia="ru-RU"/>
        </w:rPr>
        <w:t>“спеціальною законодавчою процедурою”</w:t>
      </w:r>
      <w:r w:rsidRPr="00506E3A">
        <w:rPr>
          <w:rFonts w:ascii="Times New Roman" w:eastAsia="Times New Roman" w:hAnsi="Times New Roman" w:cs="Times New Roman"/>
          <w:spacing w:val="9"/>
          <w:sz w:val="28"/>
          <w:szCs w:val="28"/>
          <w:lang w:val="uk-UA" w:eastAsia="ru-RU"/>
        </w:rPr>
        <w:t> (</w:t>
      </w:r>
      <w:proofErr w:type="spellStart"/>
      <w:r w:rsidRPr="00506E3A">
        <w:rPr>
          <w:rFonts w:ascii="Times New Roman" w:eastAsia="Times New Roman" w:hAnsi="Times New Roman" w:cs="Times New Roman"/>
          <w:spacing w:val="9"/>
          <w:sz w:val="28"/>
          <w:szCs w:val="28"/>
          <w:lang w:val="uk-UA" w:eastAsia="ru-RU"/>
        </w:rPr>
        <w:t>англ</w:t>
      </w:r>
      <w:proofErr w:type="spellEnd"/>
      <w:r w:rsidRPr="00506E3A">
        <w:rPr>
          <w:rFonts w:ascii="Times New Roman" w:eastAsia="Times New Roman" w:hAnsi="Times New Roman" w:cs="Times New Roman"/>
          <w:spacing w:val="9"/>
          <w:sz w:val="28"/>
          <w:szCs w:val="28"/>
          <w:lang w:val="uk-UA" w:eastAsia="ru-RU"/>
        </w:rPr>
        <w:t>. </w:t>
      </w:r>
      <w:proofErr w:type="spellStart"/>
      <w:r w:rsidRPr="00506E3A">
        <w:rPr>
          <w:rFonts w:ascii="Times New Roman" w:eastAsia="Times New Roman" w:hAnsi="Times New Roman" w:cs="Times New Roman"/>
          <w:iCs/>
          <w:spacing w:val="9"/>
          <w:sz w:val="28"/>
          <w:szCs w:val="28"/>
          <w:lang w:val="uk-UA" w:eastAsia="ru-RU"/>
        </w:rPr>
        <w:t>special</w:t>
      </w:r>
      <w:proofErr w:type="spellEnd"/>
      <w:r w:rsidRPr="00506E3A">
        <w:rPr>
          <w:rFonts w:ascii="Times New Roman" w:eastAsia="Times New Roman" w:hAnsi="Times New Roman" w:cs="Times New Roman"/>
          <w:iCs/>
          <w:spacing w:val="9"/>
          <w:sz w:val="28"/>
          <w:szCs w:val="28"/>
          <w:lang w:val="uk-UA" w:eastAsia="ru-RU"/>
        </w:rPr>
        <w:t xml:space="preserve"> </w:t>
      </w:r>
      <w:proofErr w:type="spellStart"/>
      <w:r w:rsidRPr="00506E3A">
        <w:rPr>
          <w:rFonts w:ascii="Times New Roman" w:eastAsia="Times New Roman" w:hAnsi="Times New Roman" w:cs="Times New Roman"/>
          <w:iCs/>
          <w:spacing w:val="9"/>
          <w:sz w:val="28"/>
          <w:szCs w:val="28"/>
          <w:lang w:val="uk-UA" w:eastAsia="ru-RU"/>
        </w:rPr>
        <w:t>legislative</w:t>
      </w:r>
      <w:proofErr w:type="spellEnd"/>
      <w:r w:rsidRPr="00506E3A">
        <w:rPr>
          <w:rFonts w:ascii="Times New Roman" w:eastAsia="Times New Roman" w:hAnsi="Times New Roman" w:cs="Times New Roman"/>
          <w:iCs/>
          <w:spacing w:val="9"/>
          <w:sz w:val="28"/>
          <w:szCs w:val="28"/>
          <w:lang w:val="uk-UA" w:eastAsia="ru-RU"/>
        </w:rPr>
        <w:t xml:space="preserve"> </w:t>
      </w:r>
      <w:proofErr w:type="spellStart"/>
      <w:r w:rsidRPr="00506E3A">
        <w:rPr>
          <w:rFonts w:ascii="Times New Roman" w:eastAsia="Times New Roman" w:hAnsi="Times New Roman" w:cs="Times New Roman"/>
          <w:iCs/>
          <w:spacing w:val="9"/>
          <w:sz w:val="28"/>
          <w:szCs w:val="28"/>
          <w:lang w:val="uk-UA" w:eastAsia="ru-RU"/>
        </w:rPr>
        <w:t>procedure</w:t>
      </w:r>
      <w:proofErr w:type="spellEnd"/>
      <w:r w:rsidRPr="00506E3A">
        <w:rPr>
          <w:rFonts w:ascii="Times New Roman" w:eastAsia="Times New Roman" w:hAnsi="Times New Roman" w:cs="Times New Roman"/>
          <w:spacing w:val="9"/>
          <w:sz w:val="28"/>
          <w:szCs w:val="28"/>
          <w:lang w:val="uk-UA" w:eastAsia="ru-RU"/>
        </w:rPr>
        <w:t>).</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spacing w:val="9"/>
          <w:sz w:val="28"/>
          <w:szCs w:val="28"/>
          <w:lang w:val="uk-UA" w:eastAsia="ru-RU"/>
        </w:rPr>
        <w:t>За “звичайною законодавчою процедурою” </w:t>
      </w:r>
      <w:r w:rsidRPr="00506E3A">
        <w:rPr>
          <w:rFonts w:ascii="Times New Roman" w:eastAsia="Times New Roman" w:hAnsi="Times New Roman" w:cs="Times New Roman"/>
          <w:iCs/>
          <w:spacing w:val="9"/>
          <w:sz w:val="28"/>
          <w:szCs w:val="28"/>
          <w:lang w:val="uk-UA" w:eastAsia="ru-RU"/>
        </w:rPr>
        <w:t>рішення приймаються спільно Європейським Парламентом і Радою Міністрів</w:t>
      </w:r>
      <w:r w:rsidRPr="00506E3A">
        <w:rPr>
          <w:rFonts w:ascii="Times New Roman" w:eastAsia="Times New Roman" w:hAnsi="Times New Roman" w:cs="Times New Roman"/>
          <w:spacing w:val="9"/>
          <w:sz w:val="28"/>
          <w:szCs w:val="28"/>
          <w:lang w:val="uk-UA" w:eastAsia="ru-RU"/>
        </w:rPr>
        <w:t>. </w:t>
      </w:r>
      <w:r w:rsidRPr="00506E3A">
        <w:rPr>
          <w:rFonts w:ascii="Times New Roman" w:eastAsia="Times New Roman" w:hAnsi="Times New Roman" w:cs="Times New Roman"/>
          <w:iCs/>
          <w:spacing w:val="9"/>
          <w:sz w:val="28"/>
          <w:szCs w:val="28"/>
          <w:lang w:val="uk-UA" w:eastAsia="ru-RU"/>
        </w:rPr>
        <w:t>Ця процедура складається з </w:t>
      </w:r>
      <w:r w:rsidRPr="00506E3A">
        <w:rPr>
          <w:rFonts w:ascii="Times New Roman" w:eastAsia="Times New Roman" w:hAnsi="Times New Roman" w:cs="Times New Roman"/>
          <w:bCs/>
          <w:spacing w:val="9"/>
          <w:sz w:val="28"/>
          <w:szCs w:val="28"/>
          <w:lang w:val="uk-UA" w:eastAsia="ru-RU"/>
        </w:rPr>
        <w:t>трьох фаз</w:t>
      </w:r>
      <w:r w:rsidRPr="00506E3A">
        <w:rPr>
          <w:rFonts w:ascii="Times New Roman" w:eastAsia="Times New Roman" w:hAnsi="Times New Roman" w:cs="Times New Roman"/>
          <w:spacing w:val="9"/>
          <w:sz w:val="28"/>
          <w:szCs w:val="28"/>
          <w:lang w:val="uk-UA" w:eastAsia="ru-RU"/>
        </w:rPr>
        <w:t>:</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1) Європейська Комісія направляє свої пропозиції до Ради Міністрів та Європейського Парламенту. Європейський Парламент висловлює свою позицію, з урахуванням якої Рада Міністрів кваліфікованою більшістю приймає “спільну позицію” та надсилає її до Європейського Парламенту.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2) </w:t>
      </w:r>
      <w:r w:rsidRPr="00506E3A">
        <w:rPr>
          <w:rFonts w:ascii="Times New Roman" w:eastAsia="Times New Roman" w:hAnsi="Times New Roman" w:cs="Times New Roman"/>
          <w:iCs/>
          <w:spacing w:val="9"/>
          <w:sz w:val="28"/>
          <w:szCs w:val="28"/>
          <w:lang w:val="uk-UA" w:eastAsia="ru-RU"/>
        </w:rPr>
        <w:t>Протягом трьох місяців</w:t>
      </w:r>
      <w:r w:rsidRPr="00506E3A">
        <w:rPr>
          <w:rFonts w:ascii="Times New Roman" w:eastAsia="Times New Roman" w:hAnsi="Times New Roman" w:cs="Times New Roman"/>
          <w:spacing w:val="9"/>
          <w:sz w:val="28"/>
          <w:szCs w:val="28"/>
          <w:lang w:val="uk-UA" w:eastAsia="ru-RU"/>
        </w:rPr>
        <w:t> Європейський Парламент може: а) прийняти “спільну позицію” або не прийняти жодного рішення (у цьому випадку акт вважається прийнятим відповідно до положень “спільної позиції”); б) відхилити документ абсолютною більшістю голосів (у цьому випадку документ вважається неприйнятим); в) запропонувати доповнення абсолютною більшістю голосів (у цьому випадку текст з доповненнями надсилається до Європейської Комісії та Ради Міністрів, які висловлюють свою думку щодо доповнень.</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3) </w:t>
      </w:r>
      <w:r w:rsidRPr="00506E3A">
        <w:rPr>
          <w:rFonts w:ascii="Times New Roman" w:eastAsia="Times New Roman" w:hAnsi="Times New Roman" w:cs="Times New Roman"/>
          <w:iCs/>
          <w:spacing w:val="9"/>
          <w:sz w:val="28"/>
          <w:szCs w:val="28"/>
          <w:lang w:val="uk-UA" w:eastAsia="ru-RU"/>
        </w:rPr>
        <w:t>Протягом трьох місяців</w:t>
      </w:r>
      <w:r w:rsidRPr="00506E3A">
        <w:rPr>
          <w:rFonts w:ascii="Times New Roman" w:eastAsia="Times New Roman" w:hAnsi="Times New Roman" w:cs="Times New Roman"/>
          <w:spacing w:val="9"/>
          <w:sz w:val="28"/>
          <w:szCs w:val="28"/>
          <w:lang w:val="uk-UA" w:eastAsia="ru-RU"/>
        </w:rPr>
        <w:t> Рада Міністрів кваліфікованою більшістю може прийняти всі доповнення Європейського Парламенту, тоді акт вважається прийнятим. Якщо Рада Міністрів не погоджується з доповненнями, створюється </w:t>
      </w:r>
      <w:r w:rsidRPr="00506E3A">
        <w:rPr>
          <w:rFonts w:ascii="Times New Roman" w:eastAsia="Times New Roman" w:hAnsi="Times New Roman" w:cs="Times New Roman"/>
          <w:iCs/>
          <w:spacing w:val="9"/>
          <w:sz w:val="28"/>
          <w:szCs w:val="28"/>
          <w:lang w:val="uk-UA" w:eastAsia="ru-RU"/>
        </w:rPr>
        <w:t>Узгоджувальний комітет</w:t>
      </w:r>
      <w:r w:rsidRPr="00506E3A">
        <w:rPr>
          <w:rFonts w:ascii="Times New Roman" w:eastAsia="Times New Roman" w:hAnsi="Times New Roman" w:cs="Times New Roman"/>
          <w:spacing w:val="9"/>
          <w:sz w:val="28"/>
          <w:szCs w:val="28"/>
          <w:lang w:val="uk-UA" w:eastAsia="ru-RU"/>
        </w:rPr>
        <w:t>, який </w:t>
      </w:r>
      <w:r w:rsidRPr="00506E3A">
        <w:rPr>
          <w:rFonts w:ascii="Times New Roman" w:eastAsia="Times New Roman" w:hAnsi="Times New Roman" w:cs="Times New Roman"/>
          <w:iCs/>
          <w:spacing w:val="9"/>
          <w:sz w:val="28"/>
          <w:szCs w:val="28"/>
          <w:lang w:val="uk-UA" w:eastAsia="ru-RU"/>
        </w:rPr>
        <w:t>протягом шести тижнів</w:t>
      </w:r>
      <w:r w:rsidRPr="00506E3A">
        <w:rPr>
          <w:rFonts w:ascii="Times New Roman" w:eastAsia="Times New Roman" w:hAnsi="Times New Roman" w:cs="Times New Roman"/>
          <w:spacing w:val="9"/>
          <w:sz w:val="28"/>
          <w:szCs w:val="28"/>
          <w:lang w:val="uk-UA" w:eastAsia="ru-RU"/>
        </w:rPr>
        <w:t xml:space="preserve"> повинен виробити спільний текст </w:t>
      </w:r>
      <w:proofErr w:type="spellStart"/>
      <w:r w:rsidRPr="00506E3A">
        <w:rPr>
          <w:rFonts w:ascii="Times New Roman" w:eastAsia="Times New Roman" w:hAnsi="Times New Roman" w:cs="Times New Roman"/>
          <w:spacing w:val="9"/>
          <w:sz w:val="28"/>
          <w:szCs w:val="28"/>
          <w:lang w:val="uk-UA" w:eastAsia="ru-RU"/>
        </w:rPr>
        <w:t>акта</w:t>
      </w:r>
      <w:proofErr w:type="spellEnd"/>
      <w:r w:rsidRPr="00506E3A">
        <w:rPr>
          <w:rFonts w:ascii="Times New Roman" w:eastAsia="Times New Roman" w:hAnsi="Times New Roman" w:cs="Times New Roman"/>
          <w:spacing w:val="9"/>
          <w:sz w:val="28"/>
          <w:szCs w:val="28"/>
          <w:lang w:val="uk-UA" w:eastAsia="ru-RU"/>
        </w:rPr>
        <w:t>. У разі недосягнення домовленості щодо спільного тексту документа, акт вважається неприйнятим. Якщо вдалося досягти домовленості стосовно спільного тексту документа, </w:t>
      </w:r>
      <w:r w:rsidRPr="00506E3A">
        <w:rPr>
          <w:rFonts w:ascii="Times New Roman" w:eastAsia="Times New Roman" w:hAnsi="Times New Roman" w:cs="Times New Roman"/>
          <w:iCs/>
          <w:spacing w:val="9"/>
          <w:sz w:val="28"/>
          <w:szCs w:val="28"/>
          <w:lang w:val="uk-UA" w:eastAsia="ru-RU"/>
        </w:rPr>
        <w:t>Рада Міністрів</w:t>
      </w:r>
      <w:r w:rsidRPr="00506E3A">
        <w:rPr>
          <w:rFonts w:ascii="Times New Roman" w:eastAsia="Times New Roman" w:hAnsi="Times New Roman" w:cs="Times New Roman"/>
          <w:spacing w:val="9"/>
          <w:sz w:val="28"/>
          <w:szCs w:val="28"/>
          <w:lang w:val="uk-UA" w:eastAsia="ru-RU"/>
        </w:rPr>
        <w:t> та </w:t>
      </w:r>
      <w:r w:rsidRPr="00506E3A">
        <w:rPr>
          <w:rFonts w:ascii="Times New Roman" w:eastAsia="Times New Roman" w:hAnsi="Times New Roman" w:cs="Times New Roman"/>
          <w:iCs/>
          <w:spacing w:val="9"/>
          <w:sz w:val="28"/>
          <w:szCs w:val="28"/>
          <w:lang w:val="uk-UA" w:eastAsia="ru-RU"/>
        </w:rPr>
        <w:t>Європейський Парламент</w:t>
      </w:r>
      <w:r w:rsidRPr="00506E3A">
        <w:rPr>
          <w:rFonts w:ascii="Times New Roman" w:eastAsia="Times New Roman" w:hAnsi="Times New Roman" w:cs="Times New Roman"/>
          <w:spacing w:val="9"/>
          <w:sz w:val="28"/>
          <w:szCs w:val="28"/>
          <w:lang w:val="uk-UA" w:eastAsia="ru-RU"/>
        </w:rPr>
        <w:t>, кожний відповідно до власної процедури, </w:t>
      </w:r>
      <w:r w:rsidRPr="00506E3A">
        <w:rPr>
          <w:rFonts w:ascii="Times New Roman" w:eastAsia="Times New Roman" w:hAnsi="Times New Roman" w:cs="Times New Roman"/>
          <w:iCs/>
          <w:spacing w:val="9"/>
          <w:sz w:val="28"/>
          <w:szCs w:val="28"/>
          <w:lang w:val="uk-UA" w:eastAsia="ru-RU"/>
        </w:rPr>
        <w:t>повинен прийняти</w:t>
      </w:r>
      <w:r w:rsidRPr="00506E3A">
        <w:rPr>
          <w:rFonts w:ascii="Times New Roman" w:eastAsia="Times New Roman" w:hAnsi="Times New Roman" w:cs="Times New Roman"/>
          <w:spacing w:val="9"/>
          <w:sz w:val="28"/>
          <w:szCs w:val="28"/>
          <w:lang w:val="uk-UA" w:eastAsia="ru-RU"/>
        </w:rPr>
        <w:t> його </w:t>
      </w:r>
      <w:r w:rsidRPr="00506E3A">
        <w:rPr>
          <w:rFonts w:ascii="Times New Roman" w:eastAsia="Times New Roman" w:hAnsi="Times New Roman" w:cs="Times New Roman"/>
          <w:iCs/>
          <w:spacing w:val="9"/>
          <w:sz w:val="28"/>
          <w:szCs w:val="28"/>
          <w:lang w:val="uk-UA" w:eastAsia="ru-RU"/>
        </w:rPr>
        <w:t>протягом шести тижнів</w:t>
      </w:r>
      <w:r w:rsidRPr="00506E3A">
        <w:rPr>
          <w:rFonts w:ascii="Times New Roman" w:eastAsia="Times New Roman" w:hAnsi="Times New Roman" w:cs="Times New Roman"/>
          <w:spacing w:val="9"/>
          <w:sz w:val="28"/>
          <w:szCs w:val="28"/>
          <w:lang w:val="uk-UA" w:eastAsia="ru-RU"/>
        </w:rPr>
        <w:t xml:space="preserve">. У разі неприйняття акту одним </w:t>
      </w:r>
      <w:r w:rsidRPr="00506E3A">
        <w:rPr>
          <w:rFonts w:ascii="Times New Roman" w:eastAsia="Times New Roman" w:hAnsi="Times New Roman" w:cs="Times New Roman"/>
          <w:spacing w:val="9"/>
          <w:sz w:val="28"/>
          <w:szCs w:val="28"/>
          <w:lang w:val="uk-UA" w:eastAsia="ru-RU"/>
        </w:rPr>
        <w:lastRenderedPageBreak/>
        <w:t>із названих інститутів, він вважається неприйнятим (ст. 294 Договору про діяльність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spacing w:val="9"/>
          <w:sz w:val="28"/>
          <w:szCs w:val="28"/>
          <w:lang w:val="uk-UA" w:eastAsia="ru-RU"/>
        </w:rPr>
        <w:t>За “спеціальною законодавчою процедурою”</w:t>
      </w:r>
      <w:r w:rsidR="00C00363" w:rsidRPr="00506E3A">
        <w:rPr>
          <w:rFonts w:ascii="Times New Roman" w:eastAsia="Times New Roman" w:hAnsi="Times New Roman" w:cs="Times New Roman"/>
          <w:spacing w:val="9"/>
          <w:sz w:val="28"/>
          <w:szCs w:val="28"/>
          <w:lang w:val="uk-UA" w:eastAsia="ru-RU"/>
        </w:rPr>
        <w:t xml:space="preserve"> </w:t>
      </w:r>
      <w:r w:rsidRPr="00506E3A">
        <w:rPr>
          <w:rFonts w:ascii="Times New Roman" w:eastAsia="Times New Roman" w:hAnsi="Times New Roman" w:cs="Times New Roman"/>
          <w:iCs/>
          <w:spacing w:val="9"/>
          <w:sz w:val="28"/>
          <w:szCs w:val="28"/>
          <w:lang w:val="uk-UA" w:eastAsia="ru-RU"/>
        </w:rPr>
        <w:t>Рада Міністрів після одностайного рішення про прийняття нормативного акту повинна отримати обов’язкову згоду</w:t>
      </w:r>
      <w:r w:rsidR="00C00363" w:rsidRPr="00506E3A">
        <w:rPr>
          <w:rFonts w:ascii="Times New Roman" w:eastAsia="Times New Roman" w:hAnsi="Times New Roman" w:cs="Times New Roman"/>
          <w:spacing w:val="9"/>
          <w:sz w:val="28"/>
          <w:szCs w:val="28"/>
          <w:lang w:val="uk-UA" w:eastAsia="ru-RU"/>
        </w:rPr>
        <w:t xml:space="preserve"> </w:t>
      </w:r>
      <w:r w:rsidRPr="00506E3A">
        <w:rPr>
          <w:rFonts w:ascii="Times New Roman" w:eastAsia="Times New Roman" w:hAnsi="Times New Roman" w:cs="Times New Roman"/>
          <w:spacing w:val="9"/>
          <w:sz w:val="28"/>
          <w:szCs w:val="28"/>
          <w:lang w:val="uk-UA" w:eastAsia="ru-RU"/>
        </w:rPr>
        <w:t>(</w:t>
      </w:r>
      <w:proofErr w:type="spellStart"/>
      <w:r w:rsidRPr="00506E3A">
        <w:rPr>
          <w:rFonts w:ascii="Times New Roman" w:eastAsia="Times New Roman" w:hAnsi="Times New Roman" w:cs="Times New Roman"/>
          <w:spacing w:val="9"/>
          <w:sz w:val="28"/>
          <w:szCs w:val="28"/>
          <w:lang w:val="uk-UA" w:eastAsia="ru-RU"/>
        </w:rPr>
        <w:t>англ</w:t>
      </w:r>
      <w:proofErr w:type="spellEnd"/>
      <w:r w:rsidRPr="00506E3A">
        <w:rPr>
          <w:rFonts w:ascii="Times New Roman" w:eastAsia="Times New Roman" w:hAnsi="Times New Roman" w:cs="Times New Roman"/>
          <w:spacing w:val="9"/>
          <w:sz w:val="28"/>
          <w:szCs w:val="28"/>
          <w:lang w:val="uk-UA" w:eastAsia="ru-RU"/>
        </w:rPr>
        <w:t>. </w:t>
      </w:r>
      <w:proofErr w:type="spellStart"/>
      <w:r w:rsidRPr="00506E3A">
        <w:rPr>
          <w:rFonts w:ascii="Times New Roman" w:eastAsia="Times New Roman" w:hAnsi="Times New Roman" w:cs="Times New Roman"/>
          <w:iCs/>
          <w:spacing w:val="9"/>
          <w:sz w:val="28"/>
          <w:szCs w:val="28"/>
          <w:lang w:val="uk-UA" w:eastAsia="ru-RU"/>
        </w:rPr>
        <w:t>consent</w:t>
      </w:r>
      <w:proofErr w:type="spellEnd"/>
      <w:r w:rsidR="00C00363" w:rsidRPr="00506E3A">
        <w:rPr>
          <w:rFonts w:ascii="Times New Roman" w:eastAsia="Times New Roman" w:hAnsi="Times New Roman" w:cs="Times New Roman"/>
          <w:spacing w:val="9"/>
          <w:sz w:val="28"/>
          <w:szCs w:val="28"/>
          <w:lang w:val="uk-UA" w:eastAsia="ru-RU"/>
        </w:rPr>
        <w:t xml:space="preserve">) </w:t>
      </w:r>
      <w:r w:rsidRPr="00506E3A">
        <w:rPr>
          <w:rFonts w:ascii="Times New Roman" w:eastAsia="Times New Roman" w:hAnsi="Times New Roman" w:cs="Times New Roman"/>
          <w:iCs/>
          <w:spacing w:val="9"/>
          <w:sz w:val="28"/>
          <w:szCs w:val="28"/>
          <w:lang w:val="uk-UA" w:eastAsia="ru-RU"/>
        </w:rPr>
        <w:t>чи погодження</w:t>
      </w:r>
      <w:r w:rsidR="00C00363" w:rsidRPr="00506E3A">
        <w:rPr>
          <w:rFonts w:ascii="Times New Roman" w:eastAsia="Times New Roman" w:hAnsi="Times New Roman" w:cs="Times New Roman"/>
          <w:spacing w:val="9"/>
          <w:sz w:val="28"/>
          <w:szCs w:val="28"/>
          <w:lang w:val="uk-UA" w:eastAsia="ru-RU"/>
        </w:rPr>
        <w:t xml:space="preserve"> </w:t>
      </w:r>
      <w:r w:rsidRPr="00506E3A">
        <w:rPr>
          <w:rFonts w:ascii="Times New Roman" w:eastAsia="Times New Roman" w:hAnsi="Times New Roman" w:cs="Times New Roman"/>
          <w:spacing w:val="9"/>
          <w:sz w:val="28"/>
          <w:szCs w:val="28"/>
          <w:lang w:val="uk-UA" w:eastAsia="ru-RU"/>
        </w:rPr>
        <w:t>(</w:t>
      </w:r>
      <w:proofErr w:type="spellStart"/>
      <w:r w:rsidRPr="00506E3A">
        <w:rPr>
          <w:rFonts w:ascii="Times New Roman" w:eastAsia="Times New Roman" w:hAnsi="Times New Roman" w:cs="Times New Roman"/>
          <w:spacing w:val="9"/>
          <w:sz w:val="28"/>
          <w:szCs w:val="28"/>
          <w:lang w:val="uk-UA" w:eastAsia="ru-RU"/>
        </w:rPr>
        <w:t>англ</w:t>
      </w:r>
      <w:proofErr w:type="spellEnd"/>
      <w:r w:rsidRPr="00506E3A">
        <w:rPr>
          <w:rFonts w:ascii="Times New Roman" w:eastAsia="Times New Roman" w:hAnsi="Times New Roman" w:cs="Times New Roman"/>
          <w:spacing w:val="9"/>
          <w:sz w:val="28"/>
          <w:szCs w:val="28"/>
          <w:lang w:val="uk-UA" w:eastAsia="ru-RU"/>
        </w:rPr>
        <w:t>. </w:t>
      </w:r>
      <w:proofErr w:type="spellStart"/>
      <w:r w:rsidRPr="00506E3A">
        <w:rPr>
          <w:rFonts w:ascii="Times New Roman" w:eastAsia="Times New Roman" w:hAnsi="Times New Roman" w:cs="Times New Roman"/>
          <w:iCs/>
          <w:spacing w:val="9"/>
          <w:sz w:val="28"/>
          <w:szCs w:val="28"/>
          <w:lang w:val="uk-UA" w:eastAsia="ru-RU"/>
        </w:rPr>
        <w:t>consulting</w:t>
      </w:r>
      <w:proofErr w:type="spellEnd"/>
      <w:r w:rsidRPr="00506E3A">
        <w:rPr>
          <w:rFonts w:ascii="Times New Roman" w:eastAsia="Times New Roman" w:hAnsi="Times New Roman" w:cs="Times New Roman"/>
          <w:spacing w:val="9"/>
          <w:sz w:val="28"/>
          <w:szCs w:val="28"/>
          <w:lang w:val="uk-UA" w:eastAsia="ru-RU"/>
        </w:rPr>
        <w:t>) </w:t>
      </w:r>
      <w:r w:rsidRPr="00506E3A">
        <w:rPr>
          <w:rFonts w:ascii="Times New Roman" w:eastAsia="Times New Roman" w:hAnsi="Times New Roman" w:cs="Times New Roman"/>
          <w:iCs/>
          <w:spacing w:val="9"/>
          <w:sz w:val="28"/>
          <w:szCs w:val="28"/>
          <w:lang w:val="uk-UA" w:eastAsia="ru-RU"/>
        </w:rPr>
        <w:t>Європейського Парламенту</w:t>
      </w:r>
      <w:r w:rsidRPr="00506E3A">
        <w:rPr>
          <w:rFonts w:ascii="Times New Roman" w:eastAsia="Times New Roman" w:hAnsi="Times New Roman" w:cs="Times New Roman"/>
          <w:spacing w:val="9"/>
          <w:sz w:val="28"/>
          <w:szCs w:val="28"/>
          <w:lang w:val="uk-UA" w:eastAsia="ru-RU"/>
        </w:rPr>
        <w:t xml:space="preserve">. В деяких випадках відповідно до сфери їх компетенції також необхідно отримати згоду деяких інших інститутів ЄС (Європейського Центрального Банку, Рахункової Палати, Економічного та Соціального Комітету, Комітету Регіонів тощо). Згідно зі </w:t>
      </w:r>
      <w:proofErr w:type="spellStart"/>
      <w:r w:rsidRPr="00506E3A">
        <w:rPr>
          <w:rFonts w:ascii="Times New Roman" w:eastAsia="Times New Roman" w:hAnsi="Times New Roman" w:cs="Times New Roman"/>
          <w:spacing w:val="9"/>
          <w:sz w:val="28"/>
          <w:szCs w:val="28"/>
          <w:lang w:val="uk-UA" w:eastAsia="ru-RU"/>
        </w:rPr>
        <w:t>ст.ст</w:t>
      </w:r>
      <w:proofErr w:type="spellEnd"/>
      <w:r w:rsidRPr="00506E3A">
        <w:rPr>
          <w:rFonts w:ascii="Times New Roman" w:eastAsia="Times New Roman" w:hAnsi="Times New Roman" w:cs="Times New Roman"/>
          <w:spacing w:val="9"/>
          <w:sz w:val="28"/>
          <w:szCs w:val="28"/>
          <w:lang w:val="uk-UA" w:eastAsia="ru-RU"/>
        </w:rPr>
        <w:t>. 223(2), 226-228 Договору про діяльність ЄС, за “спеціальною законодавчою процедурою” Європейський Парламент, за згодою Ради Міністрів та за погодженням з Європейською Комісією, може приймати регламенти щодо виконання державами-членами ЄС та інститутами ЄС власних обов’язків перед ЄС.</w:t>
      </w:r>
    </w:p>
    <w:p w:rsidR="00030555" w:rsidRPr="00506E3A" w:rsidRDefault="00C00363"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 xml:space="preserve">За Лісабонським Договором, </w:t>
      </w:r>
      <w:r w:rsidR="00030555" w:rsidRPr="00506E3A">
        <w:rPr>
          <w:rFonts w:ascii="Times New Roman" w:eastAsia="Times New Roman" w:hAnsi="Times New Roman" w:cs="Times New Roman"/>
          <w:bCs/>
          <w:spacing w:val="9"/>
          <w:sz w:val="28"/>
          <w:szCs w:val="28"/>
          <w:lang w:val="uk-UA" w:eastAsia="ru-RU"/>
        </w:rPr>
        <w:t>Європейський Парламент</w:t>
      </w:r>
      <w:r w:rsidRPr="00506E3A">
        <w:rPr>
          <w:rFonts w:ascii="Times New Roman" w:eastAsia="Times New Roman" w:hAnsi="Times New Roman" w:cs="Times New Roman"/>
          <w:spacing w:val="9"/>
          <w:sz w:val="28"/>
          <w:szCs w:val="28"/>
          <w:lang w:val="uk-UA" w:eastAsia="ru-RU"/>
        </w:rPr>
        <w:t xml:space="preserve"> отримав </w:t>
      </w:r>
      <w:r w:rsidR="00030555" w:rsidRPr="00506E3A">
        <w:rPr>
          <w:rFonts w:ascii="Times New Roman" w:eastAsia="Times New Roman" w:hAnsi="Times New Roman" w:cs="Times New Roman"/>
          <w:bCs/>
          <w:spacing w:val="9"/>
          <w:sz w:val="28"/>
          <w:szCs w:val="28"/>
          <w:lang w:val="uk-UA" w:eastAsia="ru-RU"/>
        </w:rPr>
        <w:t>право законодавчої ініціативи</w:t>
      </w:r>
      <w:r w:rsidR="00030555" w:rsidRPr="00506E3A">
        <w:rPr>
          <w:rFonts w:ascii="Times New Roman" w:eastAsia="Times New Roman" w:hAnsi="Times New Roman" w:cs="Times New Roman"/>
          <w:spacing w:val="9"/>
          <w:sz w:val="28"/>
          <w:szCs w:val="28"/>
          <w:lang w:val="uk-UA" w:eastAsia="ru-RU"/>
        </w:rPr>
        <w:t>, яке з початку заснування ЄС належало виключно винятково Європейській Комісії. Згідно зі ст. 289(4) Договору про діяльність ЄС, </w:t>
      </w:r>
      <w:r w:rsidR="00030555" w:rsidRPr="00506E3A">
        <w:rPr>
          <w:rFonts w:ascii="Times New Roman" w:eastAsia="Times New Roman" w:hAnsi="Times New Roman" w:cs="Times New Roman"/>
          <w:iCs/>
          <w:spacing w:val="9"/>
          <w:sz w:val="28"/>
          <w:szCs w:val="28"/>
          <w:lang w:val="uk-UA" w:eastAsia="ru-RU"/>
        </w:rPr>
        <w:t>в окремих випадках законодавчі акти ЄС можуть бути прийняті за ініціативою групи держав-членів ЄС, Європейського Парламенту, або за вимогою Європейського Суду Правосуддя або Європейського Інвестиційного Банку.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spacing w:val="9"/>
          <w:sz w:val="28"/>
          <w:szCs w:val="28"/>
          <w:lang w:val="uk-UA" w:eastAsia="ru-RU"/>
        </w:rPr>
        <w:t>Європейський Парламент</w:t>
      </w:r>
      <w:r w:rsidRPr="00506E3A">
        <w:rPr>
          <w:rFonts w:ascii="Times New Roman" w:eastAsia="Times New Roman" w:hAnsi="Times New Roman" w:cs="Times New Roman"/>
          <w:spacing w:val="9"/>
          <w:sz w:val="28"/>
          <w:szCs w:val="28"/>
          <w:lang w:val="uk-UA" w:eastAsia="ru-RU"/>
        </w:rPr>
        <w:t> на вимогу 1/4 частини своїх членів </w:t>
      </w:r>
      <w:r w:rsidRPr="00506E3A">
        <w:rPr>
          <w:rFonts w:ascii="Times New Roman" w:eastAsia="Times New Roman" w:hAnsi="Times New Roman" w:cs="Times New Roman"/>
          <w:bCs/>
          <w:spacing w:val="9"/>
          <w:sz w:val="28"/>
          <w:szCs w:val="28"/>
          <w:lang w:val="uk-UA" w:eastAsia="ru-RU"/>
        </w:rPr>
        <w:t>може створювати тимчасові Комітети для розслідування випадків порушення законодавства ЄС</w:t>
      </w:r>
      <w:r w:rsidRPr="00506E3A">
        <w:rPr>
          <w:rFonts w:ascii="Times New Roman" w:eastAsia="Times New Roman" w:hAnsi="Times New Roman" w:cs="Times New Roman"/>
          <w:spacing w:val="9"/>
          <w:sz w:val="28"/>
          <w:szCs w:val="28"/>
          <w:lang w:val="uk-UA" w:eastAsia="ru-RU"/>
        </w:rPr>
        <w:t> або його неправомірного впровадження (ст. 226 Договору про діяльність ЄС). </w:t>
      </w:r>
      <w:r w:rsidRPr="00506E3A">
        <w:rPr>
          <w:rFonts w:ascii="Times New Roman" w:eastAsia="Times New Roman" w:hAnsi="Times New Roman" w:cs="Times New Roman"/>
          <w:bCs/>
          <w:spacing w:val="9"/>
          <w:sz w:val="28"/>
          <w:szCs w:val="28"/>
          <w:lang w:val="uk-UA" w:eastAsia="ru-RU"/>
        </w:rPr>
        <w:t>Європейський Парламент обирає Омбудсмена</w:t>
      </w:r>
      <w:r w:rsidRPr="00506E3A">
        <w:rPr>
          <w:rFonts w:ascii="Times New Roman" w:eastAsia="Times New Roman" w:hAnsi="Times New Roman" w:cs="Times New Roman"/>
          <w:spacing w:val="9"/>
          <w:sz w:val="28"/>
          <w:szCs w:val="28"/>
          <w:lang w:val="uk-UA" w:eastAsia="ru-RU"/>
        </w:rPr>
        <w:t>, якому надаються повноваження розглядати скарги щодо порушень у діяльності інститутів і органів ЄС та провадити розслідування (ст. 228 Договору про діяльність ЄС), розглядати скарги від громадян ЄС, фізичних та юридичних осіб, зареєстрованих або тих, що перебувають у будь-якій державі-члені ЄС. </w:t>
      </w:r>
      <w:r w:rsidRPr="00506E3A">
        <w:rPr>
          <w:rFonts w:ascii="Times New Roman" w:eastAsia="Times New Roman" w:hAnsi="Times New Roman" w:cs="Times New Roman"/>
          <w:bCs/>
          <w:spacing w:val="9"/>
          <w:sz w:val="28"/>
          <w:szCs w:val="28"/>
          <w:lang w:val="uk-UA" w:eastAsia="ru-RU"/>
        </w:rPr>
        <w:t>Європейський Парламент має обговорювати на відкритих сесіях щорічний загальний звіт</w:t>
      </w:r>
      <w:r w:rsidRPr="00506E3A">
        <w:rPr>
          <w:rFonts w:ascii="Times New Roman" w:eastAsia="Times New Roman" w:hAnsi="Times New Roman" w:cs="Times New Roman"/>
          <w:spacing w:val="9"/>
          <w:sz w:val="28"/>
          <w:szCs w:val="28"/>
          <w:lang w:val="uk-UA" w:eastAsia="ru-RU"/>
        </w:rPr>
        <w:t>, який надає йому Європейська Комісія (ст. 233 Договору про діяльність ЄС). Проте зараз, після останніх змін, внесених до Правил процедури, обговорення не відбувається. </w:t>
      </w:r>
      <w:r w:rsidRPr="00506E3A">
        <w:rPr>
          <w:rFonts w:ascii="Times New Roman" w:eastAsia="Times New Roman" w:hAnsi="Times New Roman" w:cs="Times New Roman"/>
          <w:bCs/>
          <w:spacing w:val="9"/>
          <w:sz w:val="28"/>
          <w:szCs w:val="28"/>
          <w:lang w:val="uk-UA" w:eastAsia="ru-RU"/>
        </w:rPr>
        <w:t>Його замінено на обговорення законотворчої програми</w:t>
      </w:r>
      <w:r w:rsidRPr="00506E3A">
        <w:rPr>
          <w:rFonts w:ascii="Times New Roman" w:eastAsia="Times New Roman" w:hAnsi="Times New Roman" w:cs="Times New Roman"/>
          <w:spacing w:val="9"/>
          <w:sz w:val="28"/>
          <w:szCs w:val="28"/>
          <w:lang w:val="uk-UA" w:eastAsia="ru-RU"/>
        </w:rPr>
        <w:t>, яку щороку представляє в Європейський Парламент Голова Європейської Комісії.</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spacing w:val="9"/>
          <w:sz w:val="28"/>
          <w:szCs w:val="28"/>
          <w:lang w:val="uk-UA" w:eastAsia="ru-RU"/>
        </w:rPr>
        <w:t>Європейський Парламент затверджує Голову Європейської Комісії</w:t>
      </w:r>
      <w:r w:rsidRPr="00506E3A">
        <w:rPr>
          <w:rFonts w:ascii="Times New Roman" w:eastAsia="Times New Roman" w:hAnsi="Times New Roman" w:cs="Times New Roman"/>
          <w:spacing w:val="9"/>
          <w:sz w:val="28"/>
          <w:szCs w:val="28"/>
          <w:lang w:val="uk-UA" w:eastAsia="ru-RU"/>
        </w:rPr>
        <w:t>, кандидатуру якого визначають за спільною згодою уряди держав-членів. Після цього уряди держав-членів, за погодженням з кандидатом на посаду Голови, визначають інших осіб для призначення членами Європейської Комісії </w:t>
      </w:r>
      <w:r w:rsidRPr="00506E3A">
        <w:rPr>
          <w:rFonts w:ascii="Times New Roman" w:eastAsia="Times New Roman" w:hAnsi="Times New Roman" w:cs="Times New Roman"/>
          <w:bCs/>
          <w:spacing w:val="9"/>
          <w:sz w:val="28"/>
          <w:szCs w:val="28"/>
          <w:lang w:val="uk-UA" w:eastAsia="ru-RU"/>
        </w:rPr>
        <w:t>і її склад у цілому</w:t>
      </w:r>
      <w:r w:rsidRPr="00506E3A">
        <w:rPr>
          <w:rFonts w:ascii="Times New Roman" w:eastAsia="Times New Roman" w:hAnsi="Times New Roman" w:cs="Times New Roman"/>
          <w:spacing w:val="9"/>
          <w:sz w:val="28"/>
          <w:szCs w:val="28"/>
          <w:lang w:val="uk-UA" w:eastAsia="ru-RU"/>
        </w:rPr>
        <w:t> затверджується Європейським Парламентом (ст. 14(1) Договору про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spacing w:val="9"/>
          <w:sz w:val="28"/>
          <w:szCs w:val="28"/>
          <w:lang w:val="uk-UA" w:eastAsia="ru-RU"/>
        </w:rPr>
        <w:t>Європейський Парламент може відправити Європейську Комісію у відставку</w:t>
      </w:r>
      <w:r w:rsidRPr="00506E3A">
        <w:rPr>
          <w:rFonts w:ascii="Times New Roman" w:eastAsia="Times New Roman" w:hAnsi="Times New Roman" w:cs="Times New Roman"/>
          <w:spacing w:val="9"/>
          <w:sz w:val="28"/>
          <w:szCs w:val="28"/>
          <w:lang w:val="uk-UA" w:eastAsia="ru-RU"/>
        </w:rPr>
        <w:t xml:space="preserve">, якщо винесе їй вотум недовіри, прийнятий кваліфікованою більшістю 2/3 голосів. У цьому разі Європейська Комісія повинна </w:t>
      </w:r>
      <w:r w:rsidRPr="00506E3A">
        <w:rPr>
          <w:rFonts w:ascii="Times New Roman" w:eastAsia="Times New Roman" w:hAnsi="Times New Roman" w:cs="Times New Roman"/>
          <w:spacing w:val="9"/>
          <w:sz w:val="28"/>
          <w:szCs w:val="28"/>
          <w:lang w:val="uk-UA" w:eastAsia="ru-RU"/>
        </w:rPr>
        <w:lastRenderedPageBreak/>
        <w:t>колективно піти у відставку (ст. 234 Договору про діяльність ЄС). Проте відставка набирає чинності тільки після призначення нової Європейської Комісії. Таким чином, якщо Європейський Парламент не затверджує запропонований новий склад Європейської Комісії, який фактично може бути таким самим, Європейська Комісія у попередньому складі може виконувати свої функції як завгодно довго.</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
          <w:bCs/>
          <w:iCs/>
          <w:spacing w:val="9"/>
          <w:sz w:val="28"/>
          <w:szCs w:val="28"/>
          <w:u w:val="single"/>
          <w:lang w:val="uk-UA" w:eastAsia="ru-RU"/>
        </w:rPr>
        <w:t>Рада Європейського Союзу</w:t>
      </w:r>
      <w:r w:rsidRPr="00506E3A">
        <w:rPr>
          <w:rFonts w:ascii="Times New Roman" w:eastAsia="Times New Roman" w:hAnsi="Times New Roman" w:cs="Times New Roman"/>
          <w:spacing w:val="9"/>
          <w:sz w:val="28"/>
          <w:szCs w:val="28"/>
          <w:lang w:val="uk-UA" w:eastAsia="ru-RU"/>
        </w:rPr>
        <w:t> (</w:t>
      </w:r>
      <w:proofErr w:type="spellStart"/>
      <w:r w:rsidRPr="00506E3A">
        <w:rPr>
          <w:rFonts w:ascii="Times New Roman" w:eastAsia="Times New Roman" w:hAnsi="Times New Roman" w:cs="Times New Roman"/>
          <w:spacing w:val="9"/>
          <w:sz w:val="28"/>
          <w:szCs w:val="28"/>
          <w:lang w:val="uk-UA" w:eastAsia="ru-RU"/>
        </w:rPr>
        <w:t>Council</w:t>
      </w:r>
      <w:proofErr w:type="spellEnd"/>
      <w:r w:rsidRPr="00506E3A">
        <w:rPr>
          <w:rFonts w:ascii="Times New Roman" w:eastAsia="Times New Roman" w:hAnsi="Times New Roman" w:cs="Times New Roman"/>
          <w:spacing w:val="9"/>
          <w:sz w:val="28"/>
          <w:szCs w:val="28"/>
          <w:lang w:val="uk-UA" w:eastAsia="ru-RU"/>
        </w:rPr>
        <w:t xml:space="preserve"> </w:t>
      </w:r>
      <w:proofErr w:type="spellStart"/>
      <w:r w:rsidRPr="00506E3A">
        <w:rPr>
          <w:rFonts w:ascii="Times New Roman" w:eastAsia="Times New Roman" w:hAnsi="Times New Roman" w:cs="Times New Roman"/>
          <w:spacing w:val="9"/>
          <w:sz w:val="28"/>
          <w:szCs w:val="28"/>
          <w:lang w:val="uk-UA" w:eastAsia="ru-RU"/>
        </w:rPr>
        <w:t>of</w:t>
      </w:r>
      <w:proofErr w:type="spellEnd"/>
      <w:r w:rsidRPr="00506E3A">
        <w:rPr>
          <w:rFonts w:ascii="Times New Roman" w:eastAsia="Times New Roman" w:hAnsi="Times New Roman" w:cs="Times New Roman"/>
          <w:spacing w:val="9"/>
          <w:sz w:val="28"/>
          <w:szCs w:val="28"/>
          <w:lang w:val="uk-UA" w:eastAsia="ru-RU"/>
        </w:rPr>
        <w:t xml:space="preserve"> </w:t>
      </w:r>
      <w:proofErr w:type="spellStart"/>
      <w:r w:rsidRPr="00506E3A">
        <w:rPr>
          <w:rFonts w:ascii="Times New Roman" w:eastAsia="Times New Roman" w:hAnsi="Times New Roman" w:cs="Times New Roman"/>
          <w:spacing w:val="9"/>
          <w:sz w:val="28"/>
          <w:szCs w:val="28"/>
          <w:lang w:val="uk-UA" w:eastAsia="ru-RU"/>
        </w:rPr>
        <w:t>the</w:t>
      </w:r>
      <w:proofErr w:type="spellEnd"/>
      <w:r w:rsidRPr="00506E3A">
        <w:rPr>
          <w:rFonts w:ascii="Times New Roman" w:eastAsia="Times New Roman" w:hAnsi="Times New Roman" w:cs="Times New Roman"/>
          <w:spacing w:val="9"/>
          <w:sz w:val="28"/>
          <w:szCs w:val="28"/>
          <w:lang w:val="uk-UA" w:eastAsia="ru-RU"/>
        </w:rPr>
        <w:t xml:space="preserve"> </w:t>
      </w:r>
      <w:proofErr w:type="spellStart"/>
      <w:r w:rsidRPr="00506E3A">
        <w:rPr>
          <w:rFonts w:ascii="Times New Roman" w:eastAsia="Times New Roman" w:hAnsi="Times New Roman" w:cs="Times New Roman"/>
          <w:spacing w:val="9"/>
          <w:sz w:val="28"/>
          <w:szCs w:val="28"/>
          <w:lang w:val="uk-UA" w:eastAsia="ru-RU"/>
        </w:rPr>
        <w:t>European</w:t>
      </w:r>
      <w:proofErr w:type="spellEnd"/>
      <w:r w:rsidRPr="00506E3A">
        <w:rPr>
          <w:rFonts w:ascii="Times New Roman" w:eastAsia="Times New Roman" w:hAnsi="Times New Roman" w:cs="Times New Roman"/>
          <w:spacing w:val="9"/>
          <w:sz w:val="28"/>
          <w:szCs w:val="28"/>
          <w:lang w:val="uk-UA" w:eastAsia="ru-RU"/>
        </w:rPr>
        <w:t xml:space="preserve"> </w:t>
      </w:r>
      <w:proofErr w:type="spellStart"/>
      <w:r w:rsidRPr="00506E3A">
        <w:rPr>
          <w:rFonts w:ascii="Times New Roman" w:eastAsia="Times New Roman" w:hAnsi="Times New Roman" w:cs="Times New Roman"/>
          <w:spacing w:val="9"/>
          <w:sz w:val="28"/>
          <w:szCs w:val="28"/>
          <w:lang w:val="uk-UA" w:eastAsia="ru-RU"/>
        </w:rPr>
        <w:t>Union</w:t>
      </w:r>
      <w:proofErr w:type="spellEnd"/>
      <w:r w:rsidRPr="00506E3A">
        <w:rPr>
          <w:rFonts w:ascii="Times New Roman" w:eastAsia="Times New Roman" w:hAnsi="Times New Roman" w:cs="Times New Roman"/>
          <w:spacing w:val="9"/>
          <w:sz w:val="28"/>
          <w:szCs w:val="28"/>
          <w:lang w:val="uk-UA" w:eastAsia="ru-RU"/>
        </w:rPr>
        <w:t>) – інституція Європейського Союзу, головний орган ухвалювання рішень в Європейському Союзі. Рада Європейського Союзу, поряд із Європейською Радою, Європейською Комісією, Європейським Парламентом і Судом відповідно до положень Договору про Європейський Союз, є одним із головних органів управління Європейського Союзу.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Раду ЄС було створено 1952 року. Якщо Європейська Комісія відіграє значною мірою адміністративну роль, то Рада Міністрів ЄС здійснює політичне лідерство. Рада ЄС також відіграє ключову роль в тих галузях європейської інтеграції, де ухвалення рішень відбувається на міжурядовому рівні.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iCs/>
          <w:spacing w:val="9"/>
          <w:sz w:val="28"/>
          <w:szCs w:val="28"/>
          <w:lang w:val="uk-UA" w:eastAsia="ru-RU"/>
        </w:rPr>
        <w:t>Рада ЄС (далі – Рада Міністрів) </w:t>
      </w:r>
      <w:r w:rsidRPr="00506E3A">
        <w:rPr>
          <w:rFonts w:ascii="Times New Roman" w:eastAsia="Times New Roman" w:hAnsi="Times New Roman" w:cs="Times New Roman"/>
          <w:spacing w:val="9"/>
          <w:sz w:val="28"/>
          <w:szCs w:val="28"/>
          <w:lang w:val="uk-UA" w:eastAsia="ru-RU"/>
        </w:rPr>
        <w:t>– це інститут Європейського Союзу, який наділений повноваженнями на здійснення законодавчої влади та ухвалення правових рішень, що є обов’язковими для виконання всіма суб’єктами, яким вони адресовані.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spacing w:val="9"/>
          <w:sz w:val="28"/>
          <w:szCs w:val="28"/>
          <w:lang w:val="uk-UA" w:eastAsia="ru-RU"/>
        </w:rPr>
        <w:t>Рада Міністрів </w:t>
      </w:r>
      <w:r w:rsidRPr="00506E3A">
        <w:rPr>
          <w:rFonts w:ascii="Times New Roman" w:eastAsia="Times New Roman" w:hAnsi="Times New Roman" w:cs="Times New Roman"/>
          <w:spacing w:val="9"/>
          <w:sz w:val="28"/>
          <w:szCs w:val="28"/>
          <w:lang w:val="uk-UA" w:eastAsia="ru-RU"/>
        </w:rPr>
        <w:t>(</w:t>
      </w:r>
      <w:proofErr w:type="spellStart"/>
      <w:r w:rsidRPr="00506E3A">
        <w:rPr>
          <w:rFonts w:ascii="Times New Roman" w:eastAsia="Times New Roman" w:hAnsi="Times New Roman" w:cs="Times New Roman"/>
          <w:spacing w:val="9"/>
          <w:sz w:val="28"/>
          <w:szCs w:val="28"/>
          <w:lang w:val="uk-UA" w:eastAsia="ru-RU"/>
        </w:rPr>
        <w:t>англ</w:t>
      </w:r>
      <w:proofErr w:type="spellEnd"/>
      <w:r w:rsidRPr="00506E3A">
        <w:rPr>
          <w:rFonts w:ascii="Times New Roman" w:eastAsia="Times New Roman" w:hAnsi="Times New Roman" w:cs="Times New Roman"/>
          <w:spacing w:val="9"/>
          <w:sz w:val="28"/>
          <w:szCs w:val="28"/>
          <w:lang w:val="uk-UA" w:eastAsia="ru-RU"/>
        </w:rPr>
        <w:t>. </w:t>
      </w:r>
      <w:proofErr w:type="spellStart"/>
      <w:r w:rsidRPr="00506E3A">
        <w:rPr>
          <w:rFonts w:ascii="Times New Roman" w:eastAsia="Times New Roman" w:hAnsi="Times New Roman" w:cs="Times New Roman"/>
          <w:iCs/>
          <w:spacing w:val="9"/>
          <w:sz w:val="28"/>
          <w:szCs w:val="28"/>
          <w:lang w:val="uk-UA" w:eastAsia="ru-RU"/>
        </w:rPr>
        <w:t>Council</w:t>
      </w:r>
      <w:proofErr w:type="spellEnd"/>
      <w:r w:rsidRPr="00506E3A">
        <w:rPr>
          <w:rFonts w:ascii="Times New Roman" w:eastAsia="Times New Roman" w:hAnsi="Times New Roman" w:cs="Times New Roman"/>
          <w:iCs/>
          <w:spacing w:val="9"/>
          <w:sz w:val="28"/>
          <w:szCs w:val="28"/>
          <w:lang w:val="uk-UA" w:eastAsia="ru-RU"/>
        </w:rPr>
        <w:t xml:space="preserve"> </w:t>
      </w:r>
      <w:proofErr w:type="spellStart"/>
      <w:r w:rsidRPr="00506E3A">
        <w:rPr>
          <w:rFonts w:ascii="Times New Roman" w:eastAsia="Times New Roman" w:hAnsi="Times New Roman" w:cs="Times New Roman"/>
          <w:iCs/>
          <w:spacing w:val="9"/>
          <w:sz w:val="28"/>
          <w:szCs w:val="28"/>
          <w:lang w:val="uk-UA" w:eastAsia="ru-RU"/>
        </w:rPr>
        <w:t>of</w:t>
      </w:r>
      <w:proofErr w:type="spellEnd"/>
      <w:r w:rsidRPr="00506E3A">
        <w:rPr>
          <w:rFonts w:ascii="Times New Roman" w:eastAsia="Times New Roman" w:hAnsi="Times New Roman" w:cs="Times New Roman"/>
          <w:iCs/>
          <w:spacing w:val="9"/>
          <w:sz w:val="28"/>
          <w:szCs w:val="28"/>
          <w:lang w:val="uk-UA" w:eastAsia="ru-RU"/>
        </w:rPr>
        <w:t xml:space="preserve"> </w:t>
      </w:r>
      <w:proofErr w:type="spellStart"/>
      <w:r w:rsidRPr="00506E3A">
        <w:rPr>
          <w:rFonts w:ascii="Times New Roman" w:eastAsia="Times New Roman" w:hAnsi="Times New Roman" w:cs="Times New Roman"/>
          <w:iCs/>
          <w:spacing w:val="9"/>
          <w:sz w:val="28"/>
          <w:szCs w:val="28"/>
          <w:lang w:val="uk-UA" w:eastAsia="ru-RU"/>
        </w:rPr>
        <w:t>the</w:t>
      </w:r>
      <w:proofErr w:type="spellEnd"/>
      <w:r w:rsidRPr="00506E3A">
        <w:rPr>
          <w:rFonts w:ascii="Times New Roman" w:eastAsia="Times New Roman" w:hAnsi="Times New Roman" w:cs="Times New Roman"/>
          <w:iCs/>
          <w:spacing w:val="9"/>
          <w:sz w:val="28"/>
          <w:szCs w:val="28"/>
          <w:lang w:val="uk-UA" w:eastAsia="ru-RU"/>
        </w:rPr>
        <w:t xml:space="preserve"> </w:t>
      </w:r>
      <w:proofErr w:type="spellStart"/>
      <w:r w:rsidRPr="00506E3A">
        <w:rPr>
          <w:rFonts w:ascii="Times New Roman" w:eastAsia="Times New Roman" w:hAnsi="Times New Roman" w:cs="Times New Roman"/>
          <w:iCs/>
          <w:spacing w:val="9"/>
          <w:sz w:val="28"/>
          <w:szCs w:val="28"/>
          <w:lang w:val="uk-UA" w:eastAsia="ru-RU"/>
        </w:rPr>
        <w:t>European</w:t>
      </w:r>
      <w:proofErr w:type="spellEnd"/>
      <w:r w:rsidRPr="00506E3A">
        <w:rPr>
          <w:rFonts w:ascii="Times New Roman" w:eastAsia="Times New Roman" w:hAnsi="Times New Roman" w:cs="Times New Roman"/>
          <w:iCs/>
          <w:spacing w:val="9"/>
          <w:sz w:val="28"/>
          <w:szCs w:val="28"/>
          <w:lang w:val="uk-UA" w:eastAsia="ru-RU"/>
        </w:rPr>
        <w:t xml:space="preserve"> </w:t>
      </w:r>
      <w:proofErr w:type="spellStart"/>
      <w:r w:rsidRPr="00506E3A">
        <w:rPr>
          <w:rFonts w:ascii="Times New Roman" w:eastAsia="Times New Roman" w:hAnsi="Times New Roman" w:cs="Times New Roman"/>
          <w:iCs/>
          <w:spacing w:val="9"/>
          <w:sz w:val="28"/>
          <w:szCs w:val="28"/>
          <w:lang w:val="uk-UA" w:eastAsia="ru-RU"/>
        </w:rPr>
        <w:t>Union</w:t>
      </w:r>
      <w:proofErr w:type="spellEnd"/>
      <w:r w:rsidRPr="00506E3A">
        <w:rPr>
          <w:rFonts w:ascii="Times New Roman" w:eastAsia="Times New Roman" w:hAnsi="Times New Roman" w:cs="Times New Roman"/>
          <w:spacing w:val="9"/>
          <w:sz w:val="28"/>
          <w:szCs w:val="28"/>
          <w:lang w:val="uk-UA" w:eastAsia="ru-RU"/>
        </w:rPr>
        <w:t>), яка розташована в м. Брюссель (Бельгія), </w:t>
      </w:r>
      <w:r w:rsidRPr="00506E3A">
        <w:rPr>
          <w:rFonts w:ascii="Times New Roman" w:eastAsia="Times New Roman" w:hAnsi="Times New Roman" w:cs="Times New Roman"/>
          <w:iCs/>
          <w:spacing w:val="9"/>
          <w:sz w:val="28"/>
          <w:szCs w:val="28"/>
          <w:lang w:val="uk-UA" w:eastAsia="ru-RU"/>
        </w:rPr>
        <w:t>є одночасно міждержавним та наддержавним органом, який об’єднує ці дві сфери</w:t>
      </w:r>
      <w:r w:rsidRPr="00506E3A">
        <w:rPr>
          <w:rFonts w:ascii="Times New Roman" w:eastAsia="Times New Roman" w:hAnsi="Times New Roman" w:cs="Times New Roman"/>
          <w:spacing w:val="9"/>
          <w:sz w:val="28"/>
          <w:szCs w:val="28"/>
          <w:lang w:val="uk-UA" w:eastAsia="ru-RU"/>
        </w:rPr>
        <w:t>, оскільки Рада Міністрів, з одного боку, є інститутом ЄС, а з іншого – складається з представників держав-учасниць. Разом з Європейським Парламентом Рада Міністрів бере участь у законотворчому та бюджетному процесах. Крім того, Рада Міністрів приймає більшість рішень з питань спільної зовнішньої політики та політики безпеки, а також щодо координації економічної політики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
          <w:spacing w:val="9"/>
          <w:sz w:val="28"/>
          <w:szCs w:val="28"/>
          <w:lang w:val="uk-UA" w:eastAsia="ru-RU"/>
        </w:rPr>
        <w:t>Склад.</w:t>
      </w:r>
      <w:r w:rsidRPr="00506E3A">
        <w:rPr>
          <w:rFonts w:ascii="Times New Roman" w:eastAsia="Times New Roman" w:hAnsi="Times New Roman" w:cs="Times New Roman"/>
          <w:spacing w:val="9"/>
          <w:sz w:val="28"/>
          <w:szCs w:val="28"/>
          <w:lang w:val="uk-UA" w:eastAsia="ru-RU"/>
        </w:rPr>
        <w:t> </w:t>
      </w:r>
      <w:r w:rsidRPr="00506E3A">
        <w:rPr>
          <w:rFonts w:ascii="Times New Roman" w:eastAsia="Times New Roman" w:hAnsi="Times New Roman" w:cs="Times New Roman"/>
          <w:bCs/>
          <w:spacing w:val="9"/>
          <w:sz w:val="28"/>
          <w:szCs w:val="28"/>
          <w:lang w:val="uk-UA" w:eastAsia="ru-RU"/>
        </w:rPr>
        <w:t>Рада Міністрів складається</w:t>
      </w:r>
      <w:r w:rsidRPr="00506E3A">
        <w:rPr>
          <w:rFonts w:ascii="Times New Roman" w:eastAsia="Times New Roman" w:hAnsi="Times New Roman" w:cs="Times New Roman"/>
          <w:spacing w:val="9"/>
          <w:sz w:val="28"/>
          <w:szCs w:val="28"/>
          <w:lang w:val="uk-UA" w:eastAsia="ru-RU"/>
        </w:rPr>
        <w:t> </w:t>
      </w:r>
      <w:r w:rsidRPr="00506E3A">
        <w:rPr>
          <w:rFonts w:ascii="Times New Roman" w:eastAsia="Times New Roman" w:hAnsi="Times New Roman" w:cs="Times New Roman"/>
          <w:iCs/>
          <w:spacing w:val="9"/>
          <w:sz w:val="28"/>
          <w:szCs w:val="28"/>
          <w:lang w:val="uk-UA" w:eastAsia="ru-RU"/>
        </w:rPr>
        <w:t>з представників від кожної держави-учасниці ЄС (28), які представляють свою державу на міністерському рівні та мають повноваження виступати від імені свого уряду</w:t>
      </w:r>
      <w:r w:rsidRPr="00506E3A">
        <w:rPr>
          <w:rFonts w:ascii="Times New Roman" w:eastAsia="Times New Roman" w:hAnsi="Times New Roman" w:cs="Times New Roman"/>
          <w:spacing w:val="9"/>
          <w:sz w:val="28"/>
          <w:szCs w:val="28"/>
          <w:lang w:val="uk-UA" w:eastAsia="ru-RU"/>
        </w:rPr>
        <w:t>. Як правило, цими представниками є міністри закордонних справ, але ними також можуть бути інші міністри, залежно від питання, що обговорюється. Таким чином, делегати відстоюють як інтереси своєї держави, так і ЄС в цілому. </w:t>
      </w:r>
      <w:r w:rsidRPr="00506E3A">
        <w:rPr>
          <w:rFonts w:ascii="Times New Roman" w:eastAsia="Times New Roman" w:hAnsi="Times New Roman" w:cs="Times New Roman"/>
          <w:iCs/>
          <w:spacing w:val="9"/>
          <w:sz w:val="28"/>
          <w:szCs w:val="28"/>
          <w:lang w:val="uk-UA" w:eastAsia="ru-RU"/>
        </w:rPr>
        <w:t>Головування в Раді Міністрів по черзі здійснюють представники трьох держав-учасниць ЄС на 18-місячний строк</w:t>
      </w:r>
      <w:r w:rsidRPr="00506E3A">
        <w:rPr>
          <w:rFonts w:ascii="Times New Roman" w:eastAsia="Times New Roman" w:hAnsi="Times New Roman" w:cs="Times New Roman"/>
          <w:spacing w:val="9"/>
          <w:sz w:val="28"/>
          <w:szCs w:val="28"/>
          <w:lang w:val="uk-UA" w:eastAsia="ru-RU"/>
        </w:rPr>
        <w:t> у порядку, який визначається Радою Міністрів (ст. 236 Договору про діяльність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Залежно від порядку денного, збираються міністри закордонних справ (Рада з загальних справ та зовнішніх відносин), економіки та фінансів (</w:t>
      </w:r>
      <w:proofErr w:type="spellStart"/>
      <w:r w:rsidRPr="00506E3A">
        <w:rPr>
          <w:rFonts w:ascii="Times New Roman" w:eastAsia="Times New Roman" w:hAnsi="Times New Roman" w:cs="Times New Roman"/>
          <w:spacing w:val="9"/>
          <w:sz w:val="28"/>
          <w:szCs w:val="28"/>
          <w:lang w:val="uk-UA" w:eastAsia="ru-RU"/>
        </w:rPr>
        <w:t>Екофін</w:t>
      </w:r>
      <w:proofErr w:type="spellEnd"/>
      <w:r w:rsidRPr="00506E3A">
        <w:rPr>
          <w:rFonts w:ascii="Times New Roman" w:eastAsia="Times New Roman" w:hAnsi="Times New Roman" w:cs="Times New Roman"/>
          <w:spacing w:val="9"/>
          <w:sz w:val="28"/>
          <w:szCs w:val="28"/>
          <w:lang w:val="uk-UA" w:eastAsia="ru-RU"/>
        </w:rPr>
        <w:t xml:space="preserve">), сільського господарства тощо. Кількість засідань протягом року залежить від масштабів та інтенсивності законодавчого </w:t>
      </w:r>
      <w:r w:rsidRPr="00506E3A">
        <w:rPr>
          <w:rFonts w:ascii="Times New Roman" w:eastAsia="Times New Roman" w:hAnsi="Times New Roman" w:cs="Times New Roman"/>
          <w:spacing w:val="9"/>
          <w:sz w:val="28"/>
          <w:szCs w:val="28"/>
          <w:lang w:val="uk-UA" w:eastAsia="ru-RU"/>
        </w:rPr>
        <w:lastRenderedPageBreak/>
        <w:t>процесу в ЄС і політичних рушіїв того чи іншого особливого питання. Деякі конфігурації Ради збираються раз на місяць; інші – раз на півроку.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lang w:val="uk-UA" w:eastAsia="ru-RU"/>
        </w:rPr>
        <w:t>Засідання </w:t>
      </w:r>
      <w:r w:rsidRPr="00506E3A">
        <w:rPr>
          <w:rFonts w:ascii="Times New Roman" w:eastAsia="Times New Roman" w:hAnsi="Times New Roman" w:cs="Times New Roman"/>
          <w:spacing w:val="9"/>
          <w:sz w:val="28"/>
          <w:szCs w:val="28"/>
          <w:lang w:val="uk-UA" w:eastAsia="ru-RU"/>
        </w:rPr>
        <w:t>Ради Міністрів </w:t>
      </w:r>
      <w:r w:rsidRPr="00506E3A">
        <w:rPr>
          <w:rFonts w:ascii="Times New Roman" w:eastAsia="Times New Roman" w:hAnsi="Times New Roman" w:cs="Times New Roman"/>
          <w:iCs/>
          <w:spacing w:val="9"/>
          <w:sz w:val="28"/>
          <w:szCs w:val="28"/>
          <w:lang w:val="uk-UA" w:eastAsia="ru-RU"/>
        </w:rPr>
        <w:t>проводяться закрито</w:t>
      </w:r>
      <w:r w:rsidRPr="00506E3A">
        <w:rPr>
          <w:rFonts w:ascii="Times New Roman" w:eastAsia="Times New Roman" w:hAnsi="Times New Roman" w:cs="Times New Roman"/>
          <w:spacing w:val="9"/>
          <w:sz w:val="28"/>
          <w:szCs w:val="28"/>
          <w:lang w:val="uk-UA" w:eastAsia="ru-RU"/>
        </w:rPr>
        <w:t>, якщо вона </w:t>
      </w:r>
      <w:r w:rsidRPr="00506E3A">
        <w:rPr>
          <w:rFonts w:ascii="Times New Roman" w:eastAsia="Times New Roman" w:hAnsi="Times New Roman" w:cs="Times New Roman"/>
          <w:iCs/>
          <w:spacing w:val="9"/>
          <w:sz w:val="28"/>
          <w:szCs w:val="28"/>
          <w:lang w:val="uk-UA" w:eastAsia="ru-RU"/>
        </w:rPr>
        <w:t>одностайно не прийме рішення про відкрите засідання</w:t>
      </w:r>
      <w:r w:rsidRPr="00506E3A">
        <w:rPr>
          <w:rFonts w:ascii="Times New Roman" w:eastAsia="Times New Roman" w:hAnsi="Times New Roman" w:cs="Times New Roman"/>
          <w:spacing w:val="9"/>
          <w:sz w:val="28"/>
          <w:szCs w:val="28"/>
          <w:lang w:val="uk-UA" w:eastAsia="ru-RU"/>
        </w:rPr>
        <w:t>. </w:t>
      </w:r>
      <w:r w:rsidRPr="00506E3A">
        <w:rPr>
          <w:rFonts w:ascii="Times New Roman" w:eastAsia="Times New Roman" w:hAnsi="Times New Roman" w:cs="Times New Roman"/>
          <w:iCs/>
          <w:spacing w:val="9"/>
          <w:sz w:val="28"/>
          <w:szCs w:val="28"/>
          <w:lang w:val="uk-UA" w:eastAsia="ru-RU"/>
        </w:rPr>
        <w:t>Рішення</w:t>
      </w:r>
      <w:r w:rsidRPr="00506E3A">
        <w:rPr>
          <w:rFonts w:ascii="Times New Roman" w:eastAsia="Times New Roman" w:hAnsi="Times New Roman" w:cs="Times New Roman"/>
          <w:spacing w:val="9"/>
          <w:sz w:val="28"/>
          <w:szCs w:val="28"/>
          <w:lang w:val="uk-UA" w:eastAsia="ru-RU"/>
        </w:rPr>
        <w:t> в Раді Міністрів </w:t>
      </w:r>
      <w:r w:rsidRPr="00506E3A">
        <w:rPr>
          <w:rFonts w:ascii="Times New Roman" w:eastAsia="Times New Roman" w:hAnsi="Times New Roman" w:cs="Times New Roman"/>
          <w:iCs/>
          <w:spacing w:val="9"/>
          <w:sz w:val="28"/>
          <w:szCs w:val="28"/>
          <w:lang w:val="uk-UA" w:eastAsia="ru-RU"/>
        </w:rPr>
        <w:t>приймаються голосуванням</w:t>
      </w:r>
      <w:r w:rsidRPr="00506E3A">
        <w:rPr>
          <w:rFonts w:ascii="Times New Roman" w:eastAsia="Times New Roman" w:hAnsi="Times New Roman" w:cs="Times New Roman"/>
          <w:spacing w:val="9"/>
          <w:sz w:val="28"/>
          <w:szCs w:val="28"/>
          <w:lang w:val="uk-UA" w:eastAsia="ru-RU"/>
        </w:rPr>
        <w:t> міністрів держав-учасниць ЄС. Відповідно до характеру питання, що розглядається </w:t>
      </w:r>
      <w:r w:rsidRPr="00506E3A">
        <w:rPr>
          <w:rFonts w:ascii="Times New Roman" w:eastAsia="Times New Roman" w:hAnsi="Times New Roman" w:cs="Times New Roman"/>
          <w:iCs/>
          <w:spacing w:val="9"/>
          <w:sz w:val="28"/>
          <w:szCs w:val="28"/>
          <w:lang w:val="uk-UA" w:eastAsia="ru-RU"/>
        </w:rPr>
        <w:t>застосовується один з трьох видів голосування</w:t>
      </w:r>
      <w:r w:rsidRPr="00506E3A">
        <w:rPr>
          <w:rFonts w:ascii="Times New Roman" w:eastAsia="Times New Roman" w:hAnsi="Times New Roman" w:cs="Times New Roman"/>
          <w:spacing w:val="9"/>
          <w:sz w:val="28"/>
          <w:szCs w:val="28"/>
          <w:lang w:val="uk-UA" w:eastAsia="ru-RU"/>
        </w:rPr>
        <w:t>:</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1) </w:t>
      </w:r>
      <w:r w:rsidRPr="00506E3A">
        <w:rPr>
          <w:rFonts w:ascii="Times New Roman" w:eastAsia="Times New Roman" w:hAnsi="Times New Roman" w:cs="Times New Roman"/>
          <w:iCs/>
          <w:spacing w:val="9"/>
          <w:sz w:val="28"/>
          <w:szCs w:val="28"/>
          <w:lang w:val="uk-UA" w:eastAsia="ru-RU"/>
        </w:rPr>
        <w:t>проста більшість</w:t>
      </w:r>
      <w:r w:rsidRPr="00506E3A">
        <w:rPr>
          <w:rFonts w:ascii="Times New Roman" w:eastAsia="Times New Roman" w:hAnsi="Times New Roman" w:cs="Times New Roman"/>
          <w:spacing w:val="9"/>
          <w:sz w:val="28"/>
          <w:szCs w:val="28"/>
          <w:lang w:val="uk-UA" w:eastAsia="ru-RU"/>
        </w:rPr>
        <w:t> – стосується процедурних питань;</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2) </w:t>
      </w:r>
      <w:r w:rsidRPr="00506E3A">
        <w:rPr>
          <w:rFonts w:ascii="Times New Roman" w:eastAsia="Times New Roman" w:hAnsi="Times New Roman" w:cs="Times New Roman"/>
          <w:iCs/>
          <w:spacing w:val="9"/>
          <w:sz w:val="28"/>
          <w:szCs w:val="28"/>
          <w:lang w:val="uk-UA" w:eastAsia="ru-RU"/>
        </w:rPr>
        <w:t>кваліфікована більшість</w:t>
      </w:r>
      <w:r w:rsidRPr="00506E3A">
        <w:rPr>
          <w:rFonts w:ascii="Times New Roman" w:eastAsia="Times New Roman" w:hAnsi="Times New Roman" w:cs="Times New Roman"/>
          <w:spacing w:val="9"/>
          <w:sz w:val="28"/>
          <w:szCs w:val="28"/>
          <w:lang w:val="uk-UA" w:eastAsia="ru-RU"/>
        </w:rPr>
        <w:t> (коли кожна країна використовує визначену кількість голосів (наприклад: Німеччина – 29 голосів, Мальта – 3 голоси)) – стосується питань внутрішнього ринку, економічних справ і торгівлі;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3) </w:t>
      </w:r>
      <w:r w:rsidRPr="00506E3A">
        <w:rPr>
          <w:rFonts w:ascii="Times New Roman" w:eastAsia="Times New Roman" w:hAnsi="Times New Roman" w:cs="Times New Roman"/>
          <w:iCs/>
          <w:spacing w:val="9"/>
          <w:sz w:val="28"/>
          <w:szCs w:val="28"/>
          <w:lang w:val="uk-UA" w:eastAsia="ru-RU"/>
        </w:rPr>
        <w:t>одностайне схвалення</w:t>
      </w:r>
      <w:r w:rsidRPr="00506E3A">
        <w:rPr>
          <w:rFonts w:ascii="Times New Roman" w:eastAsia="Times New Roman" w:hAnsi="Times New Roman" w:cs="Times New Roman"/>
          <w:spacing w:val="9"/>
          <w:sz w:val="28"/>
          <w:szCs w:val="28"/>
          <w:lang w:val="uk-UA" w:eastAsia="ru-RU"/>
        </w:rPr>
        <w:t> – застосовується при розгляді питань про вступ нових держав-учасниць до ЄС, оподаткування, співробітництва в галузі закордонних справ і безпеки, правосуддя та внутрішніх справ.</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Основними напрямами роботи Ради ЄС є такі:</w:t>
      </w:r>
    </w:p>
    <w:p w:rsidR="00030555" w:rsidRPr="00506E3A" w:rsidRDefault="00030555" w:rsidP="00506E3A">
      <w:pPr>
        <w:numPr>
          <w:ilvl w:val="0"/>
          <w:numId w:val="13"/>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загальні справи і зовнішні відносини;</w:t>
      </w:r>
    </w:p>
    <w:p w:rsidR="00030555" w:rsidRPr="00506E3A" w:rsidRDefault="00030555" w:rsidP="00506E3A">
      <w:pPr>
        <w:numPr>
          <w:ilvl w:val="0"/>
          <w:numId w:val="13"/>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економіка і фінанси (ECOFIN);</w:t>
      </w:r>
    </w:p>
    <w:p w:rsidR="00030555" w:rsidRPr="00506E3A" w:rsidRDefault="00030555" w:rsidP="00506E3A">
      <w:pPr>
        <w:numPr>
          <w:ilvl w:val="0"/>
          <w:numId w:val="13"/>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правові і внутрішні справи;</w:t>
      </w:r>
    </w:p>
    <w:p w:rsidR="00030555" w:rsidRPr="00506E3A" w:rsidRDefault="00030555" w:rsidP="00506E3A">
      <w:pPr>
        <w:numPr>
          <w:ilvl w:val="0"/>
          <w:numId w:val="13"/>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зайнятість, соціальна політика, здоров’я і захист прав споживачів;</w:t>
      </w:r>
    </w:p>
    <w:p w:rsidR="00030555" w:rsidRPr="00506E3A" w:rsidRDefault="00030555" w:rsidP="00506E3A">
      <w:pPr>
        <w:numPr>
          <w:ilvl w:val="0"/>
          <w:numId w:val="13"/>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конкуренція (внутрішній ринок, виробництво і дослідження);</w:t>
      </w:r>
    </w:p>
    <w:p w:rsidR="00030555" w:rsidRPr="00506E3A" w:rsidRDefault="00030555" w:rsidP="00506E3A">
      <w:pPr>
        <w:numPr>
          <w:ilvl w:val="0"/>
          <w:numId w:val="13"/>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транспорт, телекомунікації та енергетика;</w:t>
      </w:r>
    </w:p>
    <w:p w:rsidR="00030555" w:rsidRPr="00506E3A" w:rsidRDefault="00030555" w:rsidP="00506E3A">
      <w:pPr>
        <w:numPr>
          <w:ilvl w:val="0"/>
          <w:numId w:val="13"/>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рибне господарство і сільське господарство;</w:t>
      </w:r>
    </w:p>
    <w:p w:rsidR="00030555" w:rsidRPr="00506E3A" w:rsidRDefault="00030555" w:rsidP="00506E3A">
      <w:pPr>
        <w:numPr>
          <w:ilvl w:val="0"/>
          <w:numId w:val="13"/>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навколишнє середовище;</w:t>
      </w:r>
    </w:p>
    <w:p w:rsidR="00030555" w:rsidRPr="00506E3A" w:rsidRDefault="00030555" w:rsidP="00506E3A">
      <w:pPr>
        <w:numPr>
          <w:ilvl w:val="0"/>
          <w:numId w:val="13"/>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освіта, молодь і культура.</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Основними функціями Ради є </w:t>
      </w:r>
      <w:r w:rsidRPr="00506E3A">
        <w:rPr>
          <w:rFonts w:ascii="Times New Roman" w:eastAsia="Times New Roman" w:hAnsi="Times New Roman" w:cs="Times New Roman"/>
          <w:bCs/>
          <w:iCs/>
          <w:spacing w:val="9"/>
          <w:sz w:val="28"/>
          <w:szCs w:val="28"/>
          <w:lang w:val="uk-UA" w:eastAsia="ru-RU"/>
        </w:rPr>
        <w:t>координаційна, законодавча, формувальна</w:t>
      </w:r>
      <w:r w:rsidRPr="00506E3A">
        <w:rPr>
          <w:rFonts w:ascii="Times New Roman" w:eastAsia="Times New Roman" w:hAnsi="Times New Roman" w:cs="Times New Roman"/>
          <w:iCs/>
          <w:spacing w:val="9"/>
          <w:sz w:val="28"/>
          <w:szCs w:val="28"/>
          <w:lang w:val="uk-UA" w:eastAsia="ru-RU"/>
        </w:rPr>
        <w:t>, </w:t>
      </w:r>
      <w:r w:rsidRPr="00506E3A">
        <w:rPr>
          <w:rFonts w:ascii="Times New Roman" w:eastAsia="Times New Roman" w:hAnsi="Times New Roman" w:cs="Times New Roman"/>
          <w:bCs/>
          <w:iCs/>
          <w:spacing w:val="9"/>
          <w:sz w:val="28"/>
          <w:szCs w:val="28"/>
          <w:lang w:val="uk-UA" w:eastAsia="ru-RU"/>
        </w:rPr>
        <w:t>контрольна</w:t>
      </w:r>
      <w:r w:rsidRPr="00506E3A">
        <w:rPr>
          <w:rFonts w:ascii="Times New Roman" w:eastAsia="Times New Roman" w:hAnsi="Times New Roman" w:cs="Times New Roman"/>
          <w:spacing w:val="9"/>
          <w:sz w:val="28"/>
          <w:szCs w:val="28"/>
          <w:lang w:val="uk-UA" w:eastAsia="ru-RU"/>
        </w:rPr>
        <w:t> та </w:t>
      </w:r>
      <w:r w:rsidRPr="00506E3A">
        <w:rPr>
          <w:rFonts w:ascii="Times New Roman" w:eastAsia="Times New Roman" w:hAnsi="Times New Roman" w:cs="Times New Roman"/>
          <w:bCs/>
          <w:iCs/>
          <w:spacing w:val="9"/>
          <w:sz w:val="28"/>
          <w:szCs w:val="28"/>
          <w:lang w:val="uk-UA" w:eastAsia="ru-RU"/>
        </w:rPr>
        <w:t>бюджетна</w:t>
      </w:r>
      <w:r w:rsidRPr="00506E3A">
        <w:rPr>
          <w:rFonts w:ascii="Times New Roman" w:eastAsia="Times New Roman" w:hAnsi="Times New Roman" w:cs="Times New Roman"/>
          <w:spacing w:val="9"/>
          <w:sz w:val="28"/>
          <w:szCs w:val="28"/>
          <w:lang w:val="uk-UA" w:eastAsia="ru-RU"/>
        </w:rPr>
        <w:t> функцію.</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
          <w:spacing w:val="9"/>
          <w:sz w:val="28"/>
          <w:szCs w:val="28"/>
          <w:lang w:val="uk-UA" w:eastAsia="ru-RU"/>
        </w:rPr>
        <w:t>Повноваження.</w:t>
      </w:r>
      <w:r w:rsidRPr="00506E3A">
        <w:rPr>
          <w:rFonts w:ascii="Times New Roman" w:eastAsia="Times New Roman" w:hAnsi="Times New Roman" w:cs="Times New Roman"/>
          <w:spacing w:val="9"/>
          <w:sz w:val="28"/>
          <w:szCs w:val="28"/>
          <w:lang w:val="uk-UA" w:eastAsia="ru-RU"/>
        </w:rPr>
        <w:t> </w:t>
      </w:r>
      <w:r w:rsidRPr="00506E3A">
        <w:rPr>
          <w:rFonts w:ascii="Times New Roman" w:eastAsia="Times New Roman" w:hAnsi="Times New Roman" w:cs="Times New Roman"/>
          <w:bCs/>
          <w:spacing w:val="9"/>
          <w:sz w:val="28"/>
          <w:szCs w:val="28"/>
          <w:lang w:val="uk-UA" w:eastAsia="ru-RU"/>
        </w:rPr>
        <w:t>Провідною функцією</w:t>
      </w:r>
      <w:r w:rsidRPr="00506E3A">
        <w:rPr>
          <w:rFonts w:ascii="Times New Roman" w:eastAsia="Times New Roman" w:hAnsi="Times New Roman" w:cs="Times New Roman"/>
          <w:spacing w:val="9"/>
          <w:sz w:val="28"/>
          <w:szCs w:val="28"/>
          <w:lang w:val="uk-UA" w:eastAsia="ru-RU"/>
        </w:rPr>
        <w:t> </w:t>
      </w:r>
      <w:r w:rsidRPr="00506E3A">
        <w:rPr>
          <w:rFonts w:ascii="Times New Roman" w:eastAsia="Times New Roman" w:hAnsi="Times New Roman" w:cs="Times New Roman"/>
          <w:bCs/>
          <w:spacing w:val="9"/>
          <w:sz w:val="28"/>
          <w:szCs w:val="28"/>
          <w:lang w:val="uk-UA" w:eastAsia="ru-RU"/>
        </w:rPr>
        <w:t>Ради Міністрів є забезпечення координації загальної соціально-економічної політики держав-учасниць ЄС</w:t>
      </w:r>
      <w:r w:rsidRPr="00506E3A">
        <w:rPr>
          <w:rFonts w:ascii="Times New Roman" w:eastAsia="Times New Roman" w:hAnsi="Times New Roman" w:cs="Times New Roman"/>
          <w:spacing w:val="9"/>
          <w:sz w:val="28"/>
          <w:szCs w:val="28"/>
          <w:lang w:val="uk-UA" w:eastAsia="ru-RU"/>
        </w:rPr>
        <w:t>. Формування Внутрішнього ринку ЄС потребує проведення спільної політики держав-учасниць ЄС у таких сферах, як гармонізація законодавства, соціальна політика, освіта, культура, охорона здоров’я, промисловість, транспорт та ін. Проте вони не знаходяться у виключній компетенції ЄС. Вироблення спільної політики в цих сферах потребує активної співпраці самих держав-учасниць ЄС. Саме Рада Міністрів має забезпечити координацію цієї діяльності.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Закріпленими за Радою повноваженнями в узагальненому вигляді є:</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1) повноваження на законодавчу діяльність;</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 xml:space="preserve">2) право на висунення та призначення президента Єврокомісії, Верховного представника Європейського Союзу, членів Єврокомісії, Економічно-соціального комітету, Комітету регіонів, Європейської рахункової палати, Європейського суду, правління Європейського </w:t>
      </w:r>
      <w:r w:rsidRPr="00506E3A">
        <w:rPr>
          <w:rFonts w:ascii="Times New Roman" w:eastAsia="Times New Roman" w:hAnsi="Times New Roman" w:cs="Times New Roman"/>
          <w:spacing w:val="9"/>
          <w:sz w:val="28"/>
          <w:szCs w:val="28"/>
          <w:lang w:val="uk-UA" w:eastAsia="ru-RU"/>
        </w:rPr>
        <w:lastRenderedPageBreak/>
        <w:t>центрального банку, адміністративної ради Європейського інвестиційного банку, Економічно-фінансового комітету, комітетів з вивчення окремих проблем Євратому;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3) право звільняти з посади членів правління Європейського інвестиційного банку, а також порушувати питання про звільнення з посади членів Європейської комісії за рішенням Європейського суду;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 xml:space="preserve">4) право вимагати від Єврокомісії ініціювання нового правового </w:t>
      </w:r>
      <w:proofErr w:type="spellStart"/>
      <w:r w:rsidRPr="00506E3A">
        <w:rPr>
          <w:rFonts w:ascii="Times New Roman" w:eastAsia="Times New Roman" w:hAnsi="Times New Roman" w:cs="Times New Roman"/>
          <w:spacing w:val="9"/>
          <w:sz w:val="28"/>
          <w:szCs w:val="28"/>
          <w:lang w:val="uk-UA" w:eastAsia="ru-RU"/>
        </w:rPr>
        <w:t>акта</w:t>
      </w:r>
      <w:proofErr w:type="spellEnd"/>
      <w:r w:rsidRPr="00506E3A">
        <w:rPr>
          <w:rFonts w:ascii="Times New Roman" w:eastAsia="Times New Roman" w:hAnsi="Times New Roman" w:cs="Times New Roman"/>
          <w:spacing w:val="9"/>
          <w:sz w:val="28"/>
          <w:szCs w:val="28"/>
          <w:lang w:val="uk-UA" w:eastAsia="ru-RU"/>
        </w:rPr>
        <w:t>;</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5) обмежені функції контролю за діяльністю Єврокомісії щодо виконання бюджету;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6) координаційні повноваження в сфері економічної політики та політики зайнятості;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7) право наділяти Єврокомісію повноваженнями на ведення переговорів з третіми країнами чи міжнародними організаціями;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8) право на укладання договорів з третіми країнами чи міжнародними організаціями;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9) право на встановлення посадових окладів;</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10) право на складання проекту плану бюджету;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11) право на встановлення обсягу власних коштів співтовариства.</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iCs/>
          <w:spacing w:val="9"/>
          <w:sz w:val="28"/>
          <w:szCs w:val="28"/>
          <w:lang w:val="uk-UA" w:eastAsia="ru-RU"/>
        </w:rPr>
        <w:t>Голова Ради ЄС</w:t>
      </w:r>
      <w:r w:rsidRPr="00506E3A">
        <w:rPr>
          <w:rFonts w:ascii="Times New Roman" w:eastAsia="Times New Roman" w:hAnsi="Times New Roman" w:cs="Times New Roman"/>
          <w:spacing w:val="9"/>
          <w:sz w:val="28"/>
          <w:szCs w:val="28"/>
          <w:lang w:val="uk-UA" w:eastAsia="ru-RU"/>
        </w:rPr>
        <w:t>, або Президент – це не конкретна фізична особа, а держава – член Європейського Союзу загалом. Від його імені відповідні обов’язки виконують міністри та інші відповідальні посадові особи, які ведуть засідання, підписують ухвалені Радою рішення тощо. Голова Ради визначає пріоритетність питань і пропонує компромісні рішення. Залучення до головування накладає на державу-члена певні обов’язки та обмеження, оскільки головування загалом вимагає не лише переходу від ролі сторони до ролі арбітра, але й наявності необхідних адміністративних та політичних можливостей для виконання цієї ролі.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Голова Ради виконує такі </w:t>
      </w:r>
      <w:r w:rsidRPr="00506E3A">
        <w:rPr>
          <w:rFonts w:ascii="Times New Roman" w:eastAsia="Times New Roman" w:hAnsi="Times New Roman" w:cs="Times New Roman"/>
          <w:iCs/>
          <w:spacing w:val="9"/>
          <w:sz w:val="28"/>
          <w:szCs w:val="28"/>
          <w:lang w:val="uk-UA" w:eastAsia="ru-RU"/>
        </w:rPr>
        <w:t>завдання</w:t>
      </w:r>
      <w:r w:rsidRPr="00506E3A">
        <w:rPr>
          <w:rFonts w:ascii="Times New Roman" w:eastAsia="Times New Roman" w:hAnsi="Times New Roman" w:cs="Times New Roman"/>
          <w:spacing w:val="9"/>
          <w:sz w:val="28"/>
          <w:szCs w:val="28"/>
          <w:lang w:val="uk-UA" w:eastAsia="ru-RU"/>
        </w:rPr>
        <w:t>:</w:t>
      </w:r>
    </w:p>
    <w:p w:rsidR="00030555" w:rsidRPr="00506E3A" w:rsidRDefault="00030555" w:rsidP="00506E3A">
      <w:pPr>
        <w:numPr>
          <w:ilvl w:val="0"/>
          <w:numId w:val="14"/>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підготовка та проведення всіх засідань Ради;</w:t>
      </w:r>
    </w:p>
    <w:p w:rsidR="00030555" w:rsidRPr="00506E3A" w:rsidRDefault="00030555" w:rsidP="00506E3A">
      <w:pPr>
        <w:numPr>
          <w:ilvl w:val="0"/>
          <w:numId w:val="14"/>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забезпечення узгодженості й безперервності процесу ухвалення рішень;</w:t>
      </w:r>
    </w:p>
    <w:p w:rsidR="00030555" w:rsidRPr="00506E3A" w:rsidRDefault="00030555" w:rsidP="00506E3A">
      <w:pPr>
        <w:numPr>
          <w:ilvl w:val="0"/>
          <w:numId w:val="14"/>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здійснення пошуку практичних рішень із різних проблем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До найважливіших </w:t>
      </w:r>
      <w:r w:rsidRPr="00506E3A">
        <w:rPr>
          <w:rFonts w:ascii="Times New Roman" w:eastAsia="Times New Roman" w:hAnsi="Times New Roman" w:cs="Times New Roman"/>
          <w:iCs/>
          <w:spacing w:val="9"/>
          <w:sz w:val="28"/>
          <w:szCs w:val="28"/>
          <w:lang w:val="uk-UA" w:eastAsia="ru-RU"/>
        </w:rPr>
        <w:t>функцій голови Ради та його апарату</w:t>
      </w:r>
      <w:r w:rsidRPr="00506E3A">
        <w:rPr>
          <w:rFonts w:ascii="Times New Roman" w:eastAsia="Times New Roman" w:hAnsi="Times New Roman" w:cs="Times New Roman"/>
          <w:spacing w:val="9"/>
          <w:sz w:val="28"/>
          <w:szCs w:val="28"/>
          <w:lang w:val="uk-UA" w:eastAsia="ru-RU"/>
        </w:rPr>
        <w:t> належать </w:t>
      </w:r>
      <w:r w:rsidRPr="00506E3A">
        <w:rPr>
          <w:rFonts w:ascii="Times New Roman" w:eastAsia="Times New Roman" w:hAnsi="Times New Roman" w:cs="Times New Roman"/>
          <w:iCs/>
          <w:spacing w:val="9"/>
          <w:sz w:val="28"/>
          <w:szCs w:val="28"/>
          <w:lang w:val="uk-UA" w:eastAsia="ru-RU"/>
        </w:rPr>
        <w:t>адміністративна, ініціативна,</w:t>
      </w:r>
      <w:r w:rsidR="00506E3A" w:rsidRPr="00506E3A">
        <w:rPr>
          <w:rFonts w:ascii="Times New Roman" w:eastAsia="Times New Roman" w:hAnsi="Times New Roman" w:cs="Times New Roman"/>
          <w:iCs/>
          <w:spacing w:val="9"/>
          <w:sz w:val="28"/>
          <w:szCs w:val="28"/>
          <w:lang w:val="uk-UA" w:eastAsia="ru-RU"/>
        </w:rPr>
        <w:t xml:space="preserve"> координаційна, </w:t>
      </w:r>
      <w:r w:rsidR="00506E3A" w:rsidRPr="00506E3A">
        <w:rPr>
          <w:rFonts w:ascii="Times New Roman" w:eastAsia="Times New Roman" w:hAnsi="Times New Roman" w:cs="Times New Roman"/>
          <w:spacing w:val="9"/>
          <w:sz w:val="28"/>
          <w:szCs w:val="28"/>
          <w:lang w:val="uk-UA" w:eastAsia="ru-RU"/>
        </w:rPr>
        <w:t xml:space="preserve">та </w:t>
      </w:r>
      <w:r w:rsidRPr="00506E3A">
        <w:rPr>
          <w:rFonts w:ascii="Times New Roman" w:eastAsia="Times New Roman" w:hAnsi="Times New Roman" w:cs="Times New Roman"/>
          <w:iCs/>
          <w:spacing w:val="9"/>
          <w:sz w:val="28"/>
          <w:szCs w:val="28"/>
          <w:lang w:val="uk-UA" w:eastAsia="ru-RU"/>
        </w:rPr>
        <w:t>представницька</w:t>
      </w:r>
      <w:r w:rsidRPr="00506E3A">
        <w:rPr>
          <w:rFonts w:ascii="Times New Roman" w:eastAsia="Times New Roman" w:hAnsi="Times New Roman" w:cs="Times New Roman"/>
          <w:spacing w:val="9"/>
          <w:sz w:val="28"/>
          <w:szCs w:val="28"/>
          <w:lang w:val="uk-UA" w:eastAsia="ru-RU"/>
        </w:rPr>
        <w:t>. У зв’язку зі зростаючою складністю вирішуваних завдань, роль Президента Ради також продовжує зростати.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lang w:val="uk-UA" w:eastAsia="ru-RU"/>
        </w:rPr>
        <w:t>Представницька функція </w:t>
      </w:r>
      <w:r w:rsidRPr="00506E3A">
        <w:rPr>
          <w:rFonts w:ascii="Times New Roman" w:eastAsia="Times New Roman" w:hAnsi="Times New Roman" w:cs="Times New Roman"/>
          <w:spacing w:val="9"/>
          <w:sz w:val="28"/>
          <w:szCs w:val="28"/>
          <w:lang w:val="uk-UA" w:eastAsia="ru-RU"/>
        </w:rPr>
        <w:t>Голови Ради здійснюється ним у двох напрямках:</w:t>
      </w:r>
    </w:p>
    <w:p w:rsidR="00030555" w:rsidRPr="00506E3A" w:rsidRDefault="00030555" w:rsidP="00506E3A">
      <w:pPr>
        <w:numPr>
          <w:ilvl w:val="0"/>
          <w:numId w:val="15"/>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 xml:space="preserve">з одного боку, Голова представляє Раду як інституцію у відносинах з іншими органами Співтовариства, зокрема у відносинах з Європарламентом та його комітетами у межах першого стовпа. В межах другого та третього стовпів держава, що головує, зобов’язана консультуватися з Європарламентом з найважливіших аспектів і напрямів спільної зовнішньої і </w:t>
      </w:r>
      <w:proofErr w:type="spellStart"/>
      <w:r w:rsidRPr="00506E3A">
        <w:rPr>
          <w:rFonts w:ascii="Times New Roman" w:eastAsia="Times New Roman" w:hAnsi="Times New Roman" w:cs="Times New Roman"/>
          <w:spacing w:val="9"/>
          <w:sz w:val="28"/>
          <w:szCs w:val="28"/>
          <w:lang w:val="uk-UA" w:eastAsia="ru-RU"/>
        </w:rPr>
        <w:t>безпекової</w:t>
      </w:r>
      <w:proofErr w:type="spellEnd"/>
      <w:r w:rsidRPr="00506E3A">
        <w:rPr>
          <w:rFonts w:ascii="Times New Roman" w:eastAsia="Times New Roman" w:hAnsi="Times New Roman" w:cs="Times New Roman"/>
          <w:spacing w:val="9"/>
          <w:sz w:val="28"/>
          <w:szCs w:val="28"/>
          <w:lang w:val="uk-UA" w:eastAsia="ru-RU"/>
        </w:rPr>
        <w:t xml:space="preserve"> політики з метою </w:t>
      </w:r>
      <w:r w:rsidRPr="00506E3A">
        <w:rPr>
          <w:rFonts w:ascii="Times New Roman" w:eastAsia="Times New Roman" w:hAnsi="Times New Roman" w:cs="Times New Roman"/>
          <w:spacing w:val="9"/>
          <w:sz w:val="28"/>
          <w:szCs w:val="28"/>
          <w:lang w:val="uk-UA" w:eastAsia="ru-RU"/>
        </w:rPr>
        <w:lastRenderedPageBreak/>
        <w:t>забезпечення належного врахування думки Європейського Парламенту. Крім того, Рада повинна постійно інформувати Європарламент про хід роботи у сфері співробітництва поліцій з кримінального правосуддя;</w:t>
      </w:r>
    </w:p>
    <w:p w:rsidR="00030555" w:rsidRPr="00506E3A" w:rsidRDefault="00030555" w:rsidP="00506E3A">
      <w:pPr>
        <w:numPr>
          <w:ilvl w:val="0"/>
          <w:numId w:val="15"/>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 іншого боку, ця держава виражає позицію Європейського Союзу у відносинах з третіми країнами, зокрема в межах політичного співробітництва. Розвиток зовнішніх повноважень Європейських Співтовариств неодноразово змушував Раду наділяти Голову компетенцією діяти від імені держав-членів під час зустрічей на міжнародних конференціях.</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 xml:space="preserve">У здійсненні представницької функції Голови Ради йому надають допомогу Генеральний секретар Ради та держава-член, яка здійснюватиме наступне головування – тобто майбутня головуюча держава. Остання здійснює </w:t>
      </w:r>
      <w:proofErr w:type="spellStart"/>
      <w:r w:rsidRPr="00506E3A">
        <w:rPr>
          <w:rFonts w:ascii="Times New Roman" w:eastAsia="Times New Roman" w:hAnsi="Times New Roman" w:cs="Times New Roman"/>
          <w:spacing w:val="9"/>
          <w:sz w:val="28"/>
          <w:szCs w:val="28"/>
          <w:lang w:val="uk-UA" w:eastAsia="ru-RU"/>
        </w:rPr>
        <w:t>de</w:t>
      </w:r>
      <w:proofErr w:type="spellEnd"/>
      <w:r w:rsidRPr="00506E3A">
        <w:rPr>
          <w:rFonts w:ascii="Times New Roman" w:eastAsia="Times New Roman" w:hAnsi="Times New Roman" w:cs="Times New Roman"/>
          <w:spacing w:val="9"/>
          <w:sz w:val="28"/>
          <w:szCs w:val="28"/>
          <w:lang w:val="uk-UA" w:eastAsia="ru-RU"/>
        </w:rPr>
        <w:t xml:space="preserve"> </w:t>
      </w:r>
      <w:proofErr w:type="spellStart"/>
      <w:r w:rsidRPr="00506E3A">
        <w:rPr>
          <w:rFonts w:ascii="Times New Roman" w:eastAsia="Times New Roman" w:hAnsi="Times New Roman" w:cs="Times New Roman"/>
          <w:spacing w:val="9"/>
          <w:sz w:val="28"/>
          <w:szCs w:val="28"/>
          <w:lang w:val="uk-UA" w:eastAsia="ru-RU"/>
        </w:rPr>
        <w:t>facto</w:t>
      </w:r>
      <w:proofErr w:type="spellEnd"/>
      <w:r w:rsidRPr="00506E3A">
        <w:rPr>
          <w:rFonts w:ascii="Times New Roman" w:eastAsia="Times New Roman" w:hAnsi="Times New Roman" w:cs="Times New Roman"/>
          <w:spacing w:val="9"/>
          <w:sz w:val="28"/>
          <w:szCs w:val="28"/>
          <w:lang w:val="uk-UA" w:eastAsia="ru-RU"/>
        </w:rPr>
        <w:t xml:space="preserve"> функції заступника Голови (</w:t>
      </w:r>
      <w:proofErr w:type="spellStart"/>
      <w:r w:rsidRPr="00506E3A">
        <w:rPr>
          <w:rFonts w:ascii="Times New Roman" w:eastAsia="Times New Roman" w:hAnsi="Times New Roman" w:cs="Times New Roman"/>
          <w:spacing w:val="9"/>
          <w:sz w:val="28"/>
          <w:szCs w:val="28"/>
          <w:lang w:val="uk-UA" w:eastAsia="ru-RU"/>
        </w:rPr>
        <w:t>de</w:t>
      </w:r>
      <w:proofErr w:type="spellEnd"/>
      <w:r w:rsidRPr="00506E3A">
        <w:rPr>
          <w:rFonts w:ascii="Times New Roman" w:eastAsia="Times New Roman" w:hAnsi="Times New Roman" w:cs="Times New Roman"/>
          <w:spacing w:val="9"/>
          <w:sz w:val="28"/>
          <w:szCs w:val="28"/>
          <w:lang w:val="uk-UA" w:eastAsia="ru-RU"/>
        </w:rPr>
        <w:t xml:space="preserve"> </w:t>
      </w:r>
      <w:proofErr w:type="spellStart"/>
      <w:r w:rsidRPr="00506E3A">
        <w:rPr>
          <w:rFonts w:ascii="Times New Roman" w:eastAsia="Times New Roman" w:hAnsi="Times New Roman" w:cs="Times New Roman"/>
          <w:spacing w:val="9"/>
          <w:sz w:val="28"/>
          <w:szCs w:val="28"/>
          <w:lang w:val="uk-UA" w:eastAsia="ru-RU"/>
        </w:rPr>
        <w:t>jure</w:t>
      </w:r>
      <w:proofErr w:type="spellEnd"/>
      <w:r w:rsidRPr="00506E3A">
        <w:rPr>
          <w:rFonts w:ascii="Times New Roman" w:eastAsia="Times New Roman" w:hAnsi="Times New Roman" w:cs="Times New Roman"/>
          <w:spacing w:val="9"/>
          <w:sz w:val="28"/>
          <w:szCs w:val="28"/>
          <w:lang w:val="uk-UA" w:eastAsia="ru-RU"/>
        </w:rPr>
        <w:t xml:space="preserve"> такої посади в Раді не передбачено). Відповідно до внутрішнього регламенту Ради (параграф 2, ст. 20), «Голові надає допомогу представник держави-члена, яка буде головувати наступною. На вимогу Голови та відповідно до його інструкцій, останній за необхідності є його заступником, який бере на себе деякі адміністративні завдання, забезпечує наступництво роботи Ради».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До повноважень Голови Ради належить скликання засідань Ради, складення проекту порядку денного, плану роботи Ради, проведення голосування, а також підписання протоколів і правових актів, прийнятих Радою самостійно або у співпраці з Європейським Парламентом. Крім того, Голова представляє Раду в контактах з іншими органами Європейського Союзу і третіми суб’єктами.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Голова Ради також виступає постійним представником ЄС загалом з питань зовнішньої політики і політики безпеки. Головування проводиться по черзі – заміна головуючого відбувається кожні 6 місяців у порядку, визначеному Радою, та забезпечує, таким чином, представництво кожної держави. Практика обіймання посади Голови Ради є максимально наближеною до міжурядового складу цього інституту. Однак, обіймаючи посаду Голови, держава-член бере на себе відповідальність за Раду та Європейський Союз загалом (особливо у межах другої та третьої опор). Відповідно, він повинен дбати про інтереси усіх країн та народів, що становлять цю організацію, за необхідності жертвуючи при цьому вузьконаціональними, внутрішньополітичними завданнями та пріоритетами. Наприклад, держави-члени на період головування у Раді намагаються не проводити дострокових виборів, уникати загострення внутрішніх конфліктів, що досягається спільними зусиллями правлячої партії (коаліції) та опозиції.</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Відповідальність Голови має суто політичний характер (її не передбачено установчими договорами), при цьому вона може бути як </w:t>
      </w:r>
      <w:r w:rsidRPr="00506E3A">
        <w:rPr>
          <w:rFonts w:ascii="Times New Roman" w:eastAsia="Times New Roman" w:hAnsi="Times New Roman" w:cs="Times New Roman"/>
          <w:iCs/>
          <w:spacing w:val="9"/>
          <w:sz w:val="28"/>
          <w:szCs w:val="28"/>
          <w:lang w:val="uk-UA" w:eastAsia="ru-RU"/>
        </w:rPr>
        <w:t>негативною</w:t>
      </w:r>
      <w:r w:rsidRPr="00506E3A">
        <w:rPr>
          <w:rFonts w:ascii="Times New Roman" w:eastAsia="Times New Roman" w:hAnsi="Times New Roman" w:cs="Times New Roman"/>
          <w:spacing w:val="9"/>
          <w:sz w:val="28"/>
          <w:szCs w:val="28"/>
          <w:lang w:val="uk-UA" w:eastAsia="ru-RU"/>
        </w:rPr>
        <w:t>, так і </w:t>
      </w:r>
      <w:r w:rsidRPr="00506E3A">
        <w:rPr>
          <w:rFonts w:ascii="Times New Roman" w:eastAsia="Times New Roman" w:hAnsi="Times New Roman" w:cs="Times New Roman"/>
          <w:iCs/>
          <w:spacing w:val="9"/>
          <w:sz w:val="28"/>
          <w:szCs w:val="28"/>
          <w:lang w:val="uk-UA" w:eastAsia="ru-RU"/>
        </w:rPr>
        <w:t>позитивною</w:t>
      </w:r>
      <w:r w:rsidRPr="00506E3A">
        <w:rPr>
          <w:rFonts w:ascii="Times New Roman" w:eastAsia="Times New Roman" w:hAnsi="Times New Roman" w:cs="Times New Roman"/>
          <w:spacing w:val="9"/>
          <w:sz w:val="28"/>
          <w:szCs w:val="28"/>
          <w:lang w:val="uk-UA" w:eastAsia="ru-RU"/>
        </w:rPr>
        <w:t xml:space="preserve">. Голова, який бере на себе відповідальність за роботу найголовнішого законодавчого органу Європейського Союзу, сприймається громадськістю як основна рушійна </w:t>
      </w:r>
      <w:r w:rsidRPr="00506E3A">
        <w:rPr>
          <w:rFonts w:ascii="Times New Roman" w:eastAsia="Times New Roman" w:hAnsi="Times New Roman" w:cs="Times New Roman"/>
          <w:spacing w:val="9"/>
          <w:sz w:val="28"/>
          <w:szCs w:val="28"/>
          <w:lang w:val="uk-UA" w:eastAsia="ru-RU"/>
        </w:rPr>
        <w:lastRenderedPageBreak/>
        <w:t>сила роботи цього інституту. Від Голови також значною мірою залежить престиж Європейського Союзу на міжнародній арені.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Залежно від того, наскільки успішно працює Рада та яке зовнішньополітичне положення Союзу, визначається й неформальний рейтинг і авторитет самого Голови. Отже, посідаючи цей впливовий піст, держави-члени намагаються якомога ефективніше виконати свої повноваження та навіть змагаються одне з одним, хто зробить це краще.</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2) </w:t>
      </w:r>
      <w:r w:rsidRPr="00506E3A">
        <w:rPr>
          <w:rFonts w:ascii="Times New Roman" w:eastAsia="Times New Roman" w:hAnsi="Times New Roman" w:cs="Times New Roman"/>
          <w:bCs/>
          <w:iCs/>
          <w:spacing w:val="9"/>
          <w:sz w:val="28"/>
          <w:szCs w:val="28"/>
          <w:lang w:val="uk-UA" w:eastAsia="ru-RU"/>
        </w:rPr>
        <w:t>Спеціалізований склад</w:t>
      </w:r>
      <w:r w:rsidRPr="00506E3A">
        <w:rPr>
          <w:rFonts w:ascii="Times New Roman" w:eastAsia="Times New Roman" w:hAnsi="Times New Roman" w:cs="Times New Roman"/>
          <w:spacing w:val="9"/>
          <w:sz w:val="28"/>
          <w:szCs w:val="28"/>
          <w:lang w:val="uk-UA" w:eastAsia="ru-RU"/>
        </w:rPr>
        <w:t>, до якого, залежно від предметної компетенції галузевої Ради та, відповідно, того, які міністри є його членами, входять різні спеціальні «формації», зокрема такі:</w:t>
      </w:r>
    </w:p>
    <w:p w:rsidR="00030555" w:rsidRPr="00506E3A" w:rsidRDefault="00030555" w:rsidP="00506E3A">
      <w:pPr>
        <w:numPr>
          <w:ilvl w:val="0"/>
          <w:numId w:val="16"/>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Рада з загальних питань</w:t>
      </w:r>
    </w:p>
    <w:p w:rsidR="00030555" w:rsidRPr="00506E3A" w:rsidRDefault="00030555" w:rsidP="00506E3A">
      <w:pPr>
        <w:numPr>
          <w:ilvl w:val="0"/>
          <w:numId w:val="16"/>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Рада закордонних справ</w:t>
      </w:r>
    </w:p>
    <w:p w:rsidR="00030555" w:rsidRPr="00506E3A" w:rsidRDefault="00030555" w:rsidP="00506E3A">
      <w:pPr>
        <w:numPr>
          <w:ilvl w:val="0"/>
          <w:numId w:val="16"/>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Економічна та фінансова рада (ECOFIN)</w:t>
      </w:r>
    </w:p>
    <w:p w:rsidR="00030555" w:rsidRPr="00506E3A" w:rsidRDefault="00030555" w:rsidP="00506E3A">
      <w:pPr>
        <w:numPr>
          <w:ilvl w:val="0"/>
          <w:numId w:val="16"/>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Рада юстиції та внутрішніх справ</w:t>
      </w:r>
    </w:p>
    <w:p w:rsidR="00030555" w:rsidRPr="00506E3A" w:rsidRDefault="00030555" w:rsidP="00506E3A">
      <w:pPr>
        <w:numPr>
          <w:ilvl w:val="0"/>
          <w:numId w:val="16"/>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Робоча група, соціальна політика, рада з питань охорони здоров'я та споживчої політики (EPSCO)</w:t>
      </w:r>
    </w:p>
    <w:p w:rsidR="00030555" w:rsidRPr="00506E3A" w:rsidRDefault="00030555" w:rsidP="00506E3A">
      <w:pPr>
        <w:numPr>
          <w:ilvl w:val="0"/>
          <w:numId w:val="16"/>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Рада з питань конкуренції (COMPET)</w:t>
      </w:r>
    </w:p>
    <w:p w:rsidR="00030555" w:rsidRPr="00506E3A" w:rsidRDefault="00030555" w:rsidP="00506E3A">
      <w:pPr>
        <w:numPr>
          <w:ilvl w:val="0"/>
          <w:numId w:val="16"/>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Рада з питань транспорту, зв'язку та енергетики (ТТЕ)</w:t>
      </w:r>
    </w:p>
    <w:p w:rsidR="00030555" w:rsidRPr="00506E3A" w:rsidRDefault="00030555" w:rsidP="00506E3A">
      <w:pPr>
        <w:numPr>
          <w:ilvl w:val="0"/>
          <w:numId w:val="16"/>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Рада з питань сільського господарства та рибальства (AGRI)</w:t>
      </w:r>
    </w:p>
    <w:p w:rsidR="00030555" w:rsidRPr="00506E3A" w:rsidRDefault="00030555" w:rsidP="00506E3A">
      <w:pPr>
        <w:numPr>
          <w:ilvl w:val="0"/>
          <w:numId w:val="16"/>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Рада з питань навколишнього середовища (ENVI)</w:t>
      </w:r>
    </w:p>
    <w:p w:rsidR="00030555" w:rsidRPr="00506E3A" w:rsidRDefault="00030555" w:rsidP="00506E3A">
      <w:pPr>
        <w:numPr>
          <w:ilvl w:val="0"/>
          <w:numId w:val="16"/>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Рада з питань освіти, молоді та культури (EYC).</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При цьому кожен уряд делегує до цих органів одного зі своїх членів – міністра відповідної компетенції. Перелік «формацій» Ради закріплено в її внутрішньому регламенті, у положеннях із відповідною назвою «Перелік формацій Ради».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Окрім наведених, є ще один спосіб комплектування Ради, коли в її засіданнях беруть участь вищі посадові особи виконавчої влади держав-членів. Таку «формацію» в установчих договорах прийнято називати «Рада у складі глав держав або урядів». З урахуванням форми правління, цей склад зазвичай включає 14 прем’єр-міністрів та одного президента (французького, оскільки Франція – це напівпрезидентська республіка).</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 xml:space="preserve">Рада на вищому рівні збирається дуже </w:t>
      </w:r>
      <w:proofErr w:type="spellStart"/>
      <w:r w:rsidRPr="00506E3A">
        <w:rPr>
          <w:rFonts w:ascii="Times New Roman" w:eastAsia="Times New Roman" w:hAnsi="Times New Roman" w:cs="Times New Roman"/>
          <w:spacing w:val="9"/>
          <w:sz w:val="28"/>
          <w:szCs w:val="28"/>
          <w:lang w:val="uk-UA" w:eastAsia="ru-RU"/>
        </w:rPr>
        <w:t>рідко</w:t>
      </w:r>
      <w:proofErr w:type="spellEnd"/>
      <w:r w:rsidRPr="00506E3A">
        <w:rPr>
          <w:rFonts w:ascii="Times New Roman" w:eastAsia="Times New Roman" w:hAnsi="Times New Roman" w:cs="Times New Roman"/>
          <w:spacing w:val="9"/>
          <w:sz w:val="28"/>
          <w:szCs w:val="28"/>
          <w:lang w:val="uk-UA" w:eastAsia="ru-RU"/>
        </w:rPr>
        <w:t>, оскільки «перші особи» держав-членів переважно зустрічаються у межах іншого органу – Європейської Ради. Остання, на відміну від Ради, не схвалює нормативних актів, проте, з іншого боку, не стримується жорсткими процедурними правилами, як це є в Раді. Разом із тим, у деяких випадках для вирішення питань, що мають найбільшу політичну значущість, установчими договорами прямо передбачено збір Ради саме в такій «формації». Наприклад, Рада у складі глав держав та урядів уповноважена здійснювати констатацію порушення окремими країнами ЄС загальних принципів конституційного ладу, і після цього Рада вже у звичайному складі може ухвалити рішення про застосування відповідних санкцій.</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lastRenderedPageBreak/>
        <w:t>3) </w:t>
      </w:r>
      <w:r w:rsidRPr="00506E3A">
        <w:rPr>
          <w:rFonts w:ascii="Times New Roman" w:eastAsia="Times New Roman" w:hAnsi="Times New Roman" w:cs="Times New Roman"/>
          <w:bCs/>
          <w:iCs/>
          <w:spacing w:val="9"/>
          <w:sz w:val="28"/>
          <w:szCs w:val="28"/>
          <w:lang w:val="uk-UA" w:eastAsia="ru-RU"/>
        </w:rPr>
        <w:t>Генеральний секретаріат</w:t>
      </w:r>
      <w:r w:rsidRPr="00506E3A">
        <w:rPr>
          <w:rFonts w:ascii="Times New Roman" w:eastAsia="Times New Roman" w:hAnsi="Times New Roman" w:cs="Times New Roman"/>
          <w:spacing w:val="9"/>
          <w:sz w:val="28"/>
          <w:szCs w:val="28"/>
          <w:lang w:val="uk-UA" w:eastAsia="ru-RU"/>
        </w:rPr>
        <w:t>, який є адміністративним органом, допоміжним у роботі Ради Європейського Союзу. Генеральний секретаріат також працює у Брюсселі, здійснює підготовку рішень Ради і контроль за їх виконанням.</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 xml:space="preserve">Генеральний секретаріат є підрозділом Ради, який забезпечує організаційну та технічну сторони роботи цього інституту, а також може представляти Раду перед іншими органами Європейського Союзу (у тому числі в Суді ЄС). Він відіграє важливу роль у взаємодії різних дієвих осіб, яка відбувається у процесі діяльності Співтовариства. Зокрема спочатку виникає діалог між делегаціями держав-членів у межах спеціалізованих робочих груп, потім – на рівні </w:t>
      </w:r>
      <w:proofErr w:type="spellStart"/>
      <w:r w:rsidRPr="00506E3A">
        <w:rPr>
          <w:rFonts w:ascii="Times New Roman" w:eastAsia="Times New Roman" w:hAnsi="Times New Roman" w:cs="Times New Roman"/>
          <w:spacing w:val="9"/>
          <w:sz w:val="28"/>
          <w:szCs w:val="28"/>
          <w:lang w:val="uk-UA" w:eastAsia="ru-RU"/>
        </w:rPr>
        <w:t>КОРЕПЕРу</w:t>
      </w:r>
      <w:proofErr w:type="spellEnd"/>
      <w:r w:rsidRPr="00506E3A">
        <w:rPr>
          <w:rFonts w:ascii="Times New Roman" w:eastAsia="Times New Roman" w:hAnsi="Times New Roman" w:cs="Times New Roman"/>
          <w:spacing w:val="9"/>
          <w:sz w:val="28"/>
          <w:szCs w:val="28"/>
          <w:lang w:val="uk-UA" w:eastAsia="ru-RU"/>
        </w:rPr>
        <w:t>, і насамкінець – на рівні міністрів. Паралельно відбувається діалог між делегаціями держав-членів і Комісією, а також у кожній державі-члені між різними компетентними органами управління задля інтегрування приписів Співтовариства та поєднання їх із вимогами національного законодавства.</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 xml:space="preserve">На чолі цього органу стоїть Генеральний секретар, котрий із набранням чинності положеннями Амстердамського Договору також виконує функції Верховного Представника у справах спільної зовнішньої політики та політики безпеки (цю посаду з 1999 року дотепер обіймає Хав’єр Солана). Йому допомагає Заступник Генерального Секретаря, відповідальний за управління Секретаріатом. Через те, що посада Верховного Представника у справах </w:t>
      </w:r>
      <w:proofErr w:type="spellStart"/>
      <w:r w:rsidRPr="00506E3A">
        <w:rPr>
          <w:rFonts w:ascii="Times New Roman" w:eastAsia="Times New Roman" w:hAnsi="Times New Roman" w:cs="Times New Roman"/>
          <w:spacing w:val="9"/>
          <w:sz w:val="28"/>
          <w:szCs w:val="28"/>
          <w:lang w:val="uk-UA" w:eastAsia="ru-RU"/>
        </w:rPr>
        <w:t>СЗіПБ</w:t>
      </w:r>
      <w:proofErr w:type="spellEnd"/>
      <w:r w:rsidRPr="00506E3A">
        <w:rPr>
          <w:rFonts w:ascii="Times New Roman" w:eastAsia="Times New Roman" w:hAnsi="Times New Roman" w:cs="Times New Roman"/>
          <w:spacing w:val="9"/>
          <w:sz w:val="28"/>
          <w:szCs w:val="28"/>
          <w:lang w:val="uk-UA" w:eastAsia="ru-RU"/>
        </w:rPr>
        <w:t xml:space="preserve"> забирає багато часу, поточною роботою Секретаріату керує </w:t>
      </w:r>
      <w:proofErr w:type="spellStart"/>
      <w:r w:rsidRPr="00506E3A">
        <w:rPr>
          <w:rFonts w:ascii="Times New Roman" w:eastAsia="Times New Roman" w:hAnsi="Times New Roman" w:cs="Times New Roman"/>
          <w:spacing w:val="9"/>
          <w:sz w:val="28"/>
          <w:szCs w:val="28"/>
          <w:lang w:val="uk-UA" w:eastAsia="ru-RU"/>
        </w:rPr>
        <w:t>de</w:t>
      </w:r>
      <w:proofErr w:type="spellEnd"/>
      <w:r w:rsidRPr="00506E3A">
        <w:rPr>
          <w:rFonts w:ascii="Times New Roman" w:eastAsia="Times New Roman" w:hAnsi="Times New Roman" w:cs="Times New Roman"/>
          <w:spacing w:val="9"/>
          <w:sz w:val="28"/>
          <w:szCs w:val="28"/>
          <w:lang w:val="uk-UA" w:eastAsia="ru-RU"/>
        </w:rPr>
        <w:t xml:space="preserve"> </w:t>
      </w:r>
      <w:proofErr w:type="spellStart"/>
      <w:r w:rsidRPr="00506E3A">
        <w:rPr>
          <w:rFonts w:ascii="Times New Roman" w:eastAsia="Times New Roman" w:hAnsi="Times New Roman" w:cs="Times New Roman"/>
          <w:spacing w:val="9"/>
          <w:sz w:val="28"/>
          <w:szCs w:val="28"/>
          <w:lang w:val="uk-UA" w:eastAsia="ru-RU"/>
        </w:rPr>
        <w:t>facto</w:t>
      </w:r>
      <w:proofErr w:type="spellEnd"/>
      <w:r w:rsidRPr="00506E3A">
        <w:rPr>
          <w:rFonts w:ascii="Times New Roman" w:eastAsia="Times New Roman" w:hAnsi="Times New Roman" w:cs="Times New Roman"/>
          <w:spacing w:val="9"/>
          <w:sz w:val="28"/>
          <w:szCs w:val="28"/>
          <w:lang w:val="uk-UA" w:eastAsia="ru-RU"/>
        </w:rPr>
        <w:t xml:space="preserve"> Заступник генерального секретаря Ради. Відповідно до ст. 207 р. 2 ДЄС, як Генеральний секретар Ради, так і його Заступник призначаються Радою в результаті одностайного рішення.</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Окрім своїх повноважень щодо керівництва Секретаріатом, Генеральний секретар (або його заступник) скріпляють своїм підписом акти, які ухвалюються Радою (перший підпис ставить Голова). Вони також забезпечують розсилання та публікацію рішень Ради. Генеральний Секретар може призначатися також як депозитарій в угодах Європейських Співтовариств та Союзу, які укладаються ними з третіми країнами та міжнародними організаціями, та конвенцій, укладених між державами – членами Союзу. До складу Генерального Секретаріату входять 7 головних управлінь, або генеральних дирекцій, які виконують підготовчу роботу для Ради за такими напрямками:</w:t>
      </w:r>
    </w:p>
    <w:p w:rsidR="00030555" w:rsidRPr="00506E3A" w:rsidRDefault="00030555" w:rsidP="00506E3A">
      <w:pPr>
        <w:numPr>
          <w:ilvl w:val="0"/>
          <w:numId w:val="17"/>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юридична служба;</w:t>
      </w:r>
    </w:p>
    <w:p w:rsidR="00030555" w:rsidRPr="00506E3A" w:rsidRDefault="00030555" w:rsidP="00506E3A">
      <w:pPr>
        <w:numPr>
          <w:ilvl w:val="0"/>
          <w:numId w:val="17"/>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управління, бюджет, переклад;</w:t>
      </w:r>
    </w:p>
    <w:p w:rsidR="00030555" w:rsidRPr="00506E3A" w:rsidRDefault="00030555" w:rsidP="00506E3A">
      <w:pPr>
        <w:numPr>
          <w:ilvl w:val="0"/>
          <w:numId w:val="17"/>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регіональна, соціальна, освітня політика, Соціально-Економічний Комітет;</w:t>
      </w:r>
    </w:p>
    <w:p w:rsidR="00030555" w:rsidRPr="00506E3A" w:rsidRDefault="00030555" w:rsidP="00506E3A">
      <w:pPr>
        <w:numPr>
          <w:ilvl w:val="0"/>
          <w:numId w:val="17"/>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внутрішній ринок, промислова політика, інтелектуальна власність, транспорт, навколишнє середовище, охорона споживачів, підприємства і послуги, сталева промисловість;</w:t>
      </w:r>
    </w:p>
    <w:p w:rsidR="00030555" w:rsidRPr="00506E3A" w:rsidRDefault="00030555" w:rsidP="00506E3A">
      <w:pPr>
        <w:numPr>
          <w:ilvl w:val="0"/>
          <w:numId w:val="17"/>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наука, технологія, енергія;</w:t>
      </w:r>
    </w:p>
    <w:p w:rsidR="00030555" w:rsidRPr="00506E3A" w:rsidRDefault="00030555" w:rsidP="00506E3A">
      <w:pPr>
        <w:numPr>
          <w:ilvl w:val="0"/>
          <w:numId w:val="17"/>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lastRenderedPageBreak/>
        <w:t>іноземні зносини та співпраця для розвитку;</w:t>
      </w:r>
    </w:p>
    <w:p w:rsidR="00030555" w:rsidRPr="00506E3A" w:rsidRDefault="00030555" w:rsidP="00506E3A">
      <w:pPr>
        <w:numPr>
          <w:ilvl w:val="0"/>
          <w:numId w:val="17"/>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економічні та фінансові справи, інформація, публікації, співпраця з Європейським Парламентом.</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Генеральний секретаріат працює на постійній основі, а його співробітники отримують грошове винагородження за свою роботу безпосередньо з бюджету Європейського Союзу. Роль Генерального секретаріату істотно зросла після набуття чинності Договором про Європейський Союз. В системі «трійки», що об’єднує чинного голову Ради, комісара у сфері зовнішніх відносин та Генерального секретаря Ради, саме Генеральний секретар забезпечує безперервність, цілісність і прозорість заходів, які здійснює Європейський Союз. Крім того, роль, яку відіграє Генеральний секретар стосовно органів Ради, поширюється також і на Європейську Раду.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4) </w:t>
      </w:r>
      <w:r w:rsidRPr="00506E3A">
        <w:rPr>
          <w:rFonts w:ascii="Times New Roman" w:eastAsia="Times New Roman" w:hAnsi="Times New Roman" w:cs="Times New Roman"/>
          <w:bCs/>
          <w:iCs/>
          <w:spacing w:val="9"/>
          <w:sz w:val="28"/>
          <w:szCs w:val="28"/>
          <w:lang w:val="uk-UA" w:eastAsia="ru-RU"/>
        </w:rPr>
        <w:t>Комітет постійних представників</w:t>
      </w:r>
      <w:r w:rsidRPr="00506E3A">
        <w:rPr>
          <w:rFonts w:ascii="Times New Roman" w:eastAsia="Times New Roman" w:hAnsi="Times New Roman" w:cs="Times New Roman"/>
          <w:spacing w:val="9"/>
          <w:sz w:val="28"/>
          <w:szCs w:val="28"/>
          <w:lang w:val="uk-UA" w:eastAsia="ru-RU"/>
        </w:rPr>
        <w:t>, на який спирається Рада у своїй діяльності.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У структурі Ради функціонує декілька різних комітетів, що складаються з посадовців держав-членів ЄС. У зв’язку з тим, що члени Ради мають різний статус (постійні та непостійні члени), основна робота з підготовки сесій Ради ЄС здійснюється </w:t>
      </w:r>
      <w:r w:rsidRPr="00506E3A">
        <w:rPr>
          <w:rFonts w:ascii="Times New Roman" w:eastAsia="Times New Roman" w:hAnsi="Times New Roman" w:cs="Times New Roman"/>
          <w:iCs/>
          <w:spacing w:val="9"/>
          <w:sz w:val="28"/>
          <w:szCs w:val="28"/>
          <w:lang w:val="uk-UA" w:eastAsia="ru-RU"/>
        </w:rPr>
        <w:t>Комітетом постійних представників</w:t>
      </w:r>
      <w:r w:rsidRPr="00506E3A">
        <w:rPr>
          <w:rFonts w:ascii="Times New Roman" w:eastAsia="Times New Roman" w:hAnsi="Times New Roman" w:cs="Times New Roman"/>
          <w:spacing w:val="9"/>
          <w:sz w:val="28"/>
          <w:szCs w:val="28"/>
          <w:lang w:val="uk-UA" w:eastAsia="ru-RU"/>
        </w:rPr>
        <w:t>, який складається з дипломатичних співробітників, що мають вищий ранг. У зв’язку з тим, що засідання Ради тривають кілька днів протягом місяця, а її члени мають у своїх країнах постійні обов’язки міністрів або державних службовців (державні службовці не мають права голосу), Комітет перебрав на себе переважну частину підготовчої роботи. Комітет є постійно діючим органом, що включає представників країн-членів при Європейському Союзі (або їх заступників).</w:t>
      </w:r>
    </w:p>
    <w:p w:rsidR="00030555" w:rsidRPr="00506E3A" w:rsidRDefault="00030555" w:rsidP="00506E3A">
      <w:pPr>
        <w:pStyle w:val="a3"/>
        <w:spacing w:before="0" w:beforeAutospacing="0" w:after="0" w:afterAutospacing="0"/>
        <w:ind w:right="120" w:firstLine="851"/>
        <w:jc w:val="both"/>
        <w:rPr>
          <w:spacing w:val="9"/>
          <w:sz w:val="28"/>
          <w:szCs w:val="28"/>
          <w:lang w:val="uk-UA"/>
        </w:rPr>
      </w:pPr>
      <w:r w:rsidRPr="00506E3A">
        <w:rPr>
          <w:b/>
          <w:bCs/>
          <w:spacing w:val="9"/>
          <w:sz w:val="28"/>
          <w:szCs w:val="28"/>
          <w:u w:val="single"/>
          <w:lang w:val="uk-UA"/>
        </w:rPr>
        <w:t>Європейська Комісія</w:t>
      </w:r>
      <w:r w:rsidRPr="00506E3A">
        <w:rPr>
          <w:b/>
          <w:spacing w:val="9"/>
          <w:sz w:val="28"/>
          <w:szCs w:val="28"/>
          <w:u w:val="single"/>
          <w:lang w:val="uk-UA"/>
        </w:rPr>
        <w:t> </w:t>
      </w:r>
      <w:r w:rsidRPr="00506E3A">
        <w:rPr>
          <w:spacing w:val="9"/>
          <w:sz w:val="28"/>
          <w:szCs w:val="28"/>
          <w:lang w:val="uk-UA"/>
        </w:rPr>
        <w:t>(</w:t>
      </w:r>
      <w:proofErr w:type="spellStart"/>
      <w:r w:rsidRPr="00506E3A">
        <w:rPr>
          <w:spacing w:val="9"/>
          <w:sz w:val="28"/>
          <w:szCs w:val="28"/>
          <w:lang w:val="uk-UA"/>
        </w:rPr>
        <w:t>англ</w:t>
      </w:r>
      <w:proofErr w:type="spellEnd"/>
      <w:r w:rsidRPr="00506E3A">
        <w:rPr>
          <w:spacing w:val="9"/>
          <w:sz w:val="28"/>
          <w:szCs w:val="28"/>
          <w:lang w:val="uk-UA"/>
        </w:rPr>
        <w:t>. </w:t>
      </w:r>
      <w:proofErr w:type="spellStart"/>
      <w:r w:rsidRPr="00506E3A">
        <w:rPr>
          <w:iCs/>
          <w:spacing w:val="9"/>
          <w:sz w:val="28"/>
          <w:szCs w:val="28"/>
          <w:lang w:val="uk-UA"/>
        </w:rPr>
        <w:t>European</w:t>
      </w:r>
      <w:proofErr w:type="spellEnd"/>
      <w:r w:rsidRPr="00506E3A">
        <w:rPr>
          <w:iCs/>
          <w:spacing w:val="9"/>
          <w:sz w:val="28"/>
          <w:szCs w:val="28"/>
          <w:lang w:val="uk-UA"/>
        </w:rPr>
        <w:t xml:space="preserve"> </w:t>
      </w:r>
      <w:proofErr w:type="spellStart"/>
      <w:r w:rsidRPr="00506E3A">
        <w:rPr>
          <w:iCs/>
          <w:spacing w:val="9"/>
          <w:sz w:val="28"/>
          <w:szCs w:val="28"/>
          <w:lang w:val="uk-UA"/>
        </w:rPr>
        <w:t>Commission</w:t>
      </w:r>
      <w:proofErr w:type="spellEnd"/>
      <w:r w:rsidRPr="00506E3A">
        <w:rPr>
          <w:spacing w:val="9"/>
          <w:sz w:val="28"/>
          <w:szCs w:val="28"/>
          <w:lang w:val="uk-UA"/>
        </w:rPr>
        <w:t>) – </w:t>
      </w:r>
      <w:r w:rsidRPr="00506E3A">
        <w:rPr>
          <w:iCs/>
          <w:spacing w:val="9"/>
          <w:sz w:val="28"/>
          <w:szCs w:val="28"/>
          <w:lang w:val="uk-UA"/>
        </w:rPr>
        <w:t>це інститут ЄС, наділений найбільшими виконавчими повноваженнями</w:t>
      </w:r>
      <w:r w:rsidRPr="00506E3A">
        <w:rPr>
          <w:spacing w:val="9"/>
          <w:sz w:val="28"/>
          <w:szCs w:val="28"/>
          <w:lang w:val="uk-UA"/>
        </w:rPr>
        <w:t>, оскільки її </w:t>
      </w:r>
      <w:r w:rsidRPr="00506E3A">
        <w:rPr>
          <w:bCs/>
          <w:spacing w:val="9"/>
          <w:sz w:val="28"/>
          <w:szCs w:val="28"/>
          <w:lang w:val="uk-UA"/>
        </w:rPr>
        <w:t>головною функцією є забезпечення належного функціонування та розвитку спільного ринку</w:t>
      </w:r>
      <w:r w:rsidRPr="00506E3A">
        <w:rPr>
          <w:spacing w:val="9"/>
          <w:sz w:val="28"/>
          <w:szCs w:val="28"/>
          <w:lang w:val="uk-UA"/>
        </w:rPr>
        <w:t>.</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spacing w:val="9"/>
          <w:sz w:val="28"/>
          <w:szCs w:val="28"/>
          <w:lang w:val="uk-UA" w:eastAsia="ru-RU"/>
        </w:rPr>
        <w:t>Європейська Комісія</w:t>
      </w:r>
      <w:r w:rsidRPr="00506E3A">
        <w:rPr>
          <w:rFonts w:ascii="Times New Roman" w:eastAsia="Times New Roman" w:hAnsi="Times New Roman" w:cs="Times New Roman"/>
          <w:spacing w:val="9"/>
          <w:sz w:val="28"/>
          <w:szCs w:val="28"/>
          <w:lang w:val="uk-UA" w:eastAsia="ru-RU"/>
        </w:rPr>
        <w:t> – </w:t>
      </w:r>
      <w:r w:rsidRPr="00506E3A">
        <w:rPr>
          <w:rFonts w:ascii="Times New Roman" w:eastAsia="Times New Roman" w:hAnsi="Times New Roman" w:cs="Times New Roman"/>
          <w:iCs/>
          <w:spacing w:val="9"/>
          <w:sz w:val="28"/>
          <w:szCs w:val="28"/>
          <w:lang w:val="uk-UA" w:eastAsia="ru-RU"/>
        </w:rPr>
        <w:t>незалежний орган, що представляє спільні інтереси всіх держав-учасниць ЄС</w:t>
      </w:r>
      <w:r w:rsidRPr="00506E3A">
        <w:rPr>
          <w:rFonts w:ascii="Times New Roman" w:eastAsia="Times New Roman" w:hAnsi="Times New Roman" w:cs="Times New Roman"/>
          <w:spacing w:val="9"/>
          <w:sz w:val="28"/>
          <w:szCs w:val="28"/>
          <w:lang w:val="uk-UA" w:eastAsia="ru-RU"/>
        </w:rPr>
        <w:t>. Термін "Комісія" відноситься як до Колегії уповноважених так і до самої інституційної установи - штаб-квартира якої розташована в м. Брюссель (Бельгія), з офісами в Люксембурзі. Комісія також має офіси відомих як «представництва» в усіх країнах-учасницях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spacing w:val="9"/>
          <w:sz w:val="28"/>
          <w:szCs w:val="28"/>
          <w:lang w:val="uk-UA" w:eastAsia="ru-RU"/>
        </w:rPr>
        <w:t>Форма роботи. Європейська Комісія </w:t>
      </w:r>
      <w:r w:rsidRPr="00506E3A">
        <w:rPr>
          <w:rFonts w:ascii="Times New Roman" w:eastAsia="Times New Roman" w:hAnsi="Times New Roman" w:cs="Times New Roman"/>
          <w:iCs/>
          <w:spacing w:val="9"/>
          <w:sz w:val="28"/>
          <w:szCs w:val="28"/>
          <w:lang w:val="uk-UA" w:eastAsia="ru-RU"/>
        </w:rPr>
        <w:t>діє на засадах колегіальності та </w:t>
      </w:r>
      <w:r w:rsidRPr="00506E3A">
        <w:rPr>
          <w:rFonts w:ascii="Times New Roman" w:eastAsia="Times New Roman" w:hAnsi="Times New Roman" w:cs="Times New Roman"/>
          <w:spacing w:val="9"/>
          <w:sz w:val="28"/>
          <w:szCs w:val="28"/>
          <w:lang w:val="uk-UA" w:eastAsia="ru-RU"/>
        </w:rPr>
        <w:t>проводить</w:t>
      </w:r>
      <w:r w:rsidRPr="00506E3A">
        <w:rPr>
          <w:rFonts w:ascii="Times New Roman" w:eastAsia="Times New Roman" w:hAnsi="Times New Roman" w:cs="Times New Roman"/>
          <w:bCs/>
          <w:spacing w:val="9"/>
          <w:sz w:val="28"/>
          <w:szCs w:val="28"/>
          <w:lang w:val="uk-UA" w:eastAsia="ru-RU"/>
        </w:rPr>
        <w:t> </w:t>
      </w:r>
      <w:r w:rsidRPr="00506E3A">
        <w:rPr>
          <w:rFonts w:ascii="Times New Roman" w:eastAsia="Times New Roman" w:hAnsi="Times New Roman" w:cs="Times New Roman"/>
          <w:spacing w:val="9"/>
          <w:sz w:val="28"/>
          <w:szCs w:val="28"/>
          <w:lang w:val="uk-UA" w:eastAsia="ru-RU"/>
        </w:rPr>
        <w:t>постійні і спеціальні наради. Члени комітету зустрічатися раз на тиждень - як правило, по середах в м. Брюссель (Бельгія) Якщо Європарламент проводить свої пленарні сесії в м. Страсбурзі, уповноважені Комісії зазвичай знаходяться також в парламенті.</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Порядок денний кожного засідання визначається </w:t>
      </w:r>
      <w:r w:rsidRPr="00506E3A">
        <w:rPr>
          <w:rFonts w:ascii="Times New Roman" w:eastAsia="Times New Roman" w:hAnsi="Times New Roman" w:cs="Times New Roman"/>
          <w:iCs/>
          <w:spacing w:val="9"/>
          <w:sz w:val="28"/>
          <w:szCs w:val="28"/>
          <w:lang w:val="uk-UA" w:eastAsia="ru-RU"/>
        </w:rPr>
        <w:t>програмою роботи Комісії</w:t>
      </w:r>
      <w:r w:rsidRPr="00506E3A">
        <w:rPr>
          <w:rFonts w:ascii="Times New Roman" w:eastAsia="Times New Roman" w:hAnsi="Times New Roman" w:cs="Times New Roman"/>
          <w:spacing w:val="9"/>
          <w:sz w:val="28"/>
          <w:szCs w:val="28"/>
          <w:lang w:val="uk-UA" w:eastAsia="ru-RU"/>
        </w:rPr>
        <w:t>. Щодо кожного пункту порядку денного визначається комісар з питань відповідної політики.</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lang w:val="uk-UA" w:eastAsia="ru-RU"/>
        </w:rPr>
        <w:lastRenderedPageBreak/>
        <w:t>Засідання і дебати Комісії</w:t>
      </w:r>
      <w:r w:rsidRPr="00506E3A">
        <w:rPr>
          <w:rFonts w:ascii="Times New Roman" w:eastAsia="Times New Roman" w:hAnsi="Times New Roman" w:cs="Times New Roman"/>
          <w:spacing w:val="9"/>
          <w:sz w:val="28"/>
          <w:szCs w:val="28"/>
          <w:lang w:val="uk-UA" w:eastAsia="ru-RU"/>
        </w:rPr>
        <w:t> не є відкриті для громадськості, але порядок денний і час проведення є гласним. Комісія також проводить наради в особливих обставинах, за вимогою Рада міністрів для обговорення важливих питань.</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spacing w:val="9"/>
          <w:sz w:val="28"/>
          <w:szCs w:val="28"/>
          <w:u w:val="single"/>
          <w:lang w:val="uk-UA" w:eastAsia="ru-RU"/>
        </w:rPr>
        <w:t>Склад</w:t>
      </w:r>
      <w:r w:rsidRPr="00506E3A">
        <w:rPr>
          <w:rFonts w:ascii="Times New Roman" w:eastAsia="Times New Roman" w:hAnsi="Times New Roman" w:cs="Times New Roman"/>
          <w:bCs/>
          <w:spacing w:val="9"/>
          <w:sz w:val="28"/>
          <w:szCs w:val="28"/>
          <w:lang w:val="uk-UA" w:eastAsia="ru-RU"/>
        </w:rPr>
        <w:t>. З</w:t>
      </w:r>
      <w:r w:rsidRPr="00506E3A">
        <w:rPr>
          <w:rFonts w:ascii="Times New Roman" w:eastAsia="Times New Roman" w:hAnsi="Times New Roman" w:cs="Times New Roman"/>
          <w:spacing w:val="9"/>
          <w:sz w:val="28"/>
          <w:szCs w:val="28"/>
          <w:lang w:val="uk-UA" w:eastAsia="ru-RU"/>
        </w:rPr>
        <w:t> моменту створення (1958 р.) до Європейської Комісії входили по одному представнику від кожної держави-учасниці Європейського Співтовариства, за винятком Великої Британії, Іспанії, Італії, Німеччини та Франції, що мали по два представники. Але Ніццький договір змінив цей порядок.</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Зараз </w:t>
      </w:r>
      <w:r w:rsidRPr="00506E3A">
        <w:rPr>
          <w:rFonts w:ascii="Times New Roman" w:eastAsia="Times New Roman" w:hAnsi="Times New Roman" w:cs="Times New Roman"/>
          <w:iCs/>
          <w:spacing w:val="9"/>
          <w:sz w:val="28"/>
          <w:szCs w:val="28"/>
          <w:lang w:val="uk-UA" w:eastAsia="ru-RU"/>
        </w:rPr>
        <w:t>до складу Європейської Комісії</w:t>
      </w:r>
      <w:r w:rsidRPr="00506E3A">
        <w:rPr>
          <w:rFonts w:ascii="Times New Roman" w:eastAsia="Times New Roman" w:hAnsi="Times New Roman" w:cs="Times New Roman"/>
          <w:spacing w:val="9"/>
          <w:sz w:val="28"/>
          <w:szCs w:val="28"/>
          <w:lang w:val="uk-UA" w:eastAsia="ru-RU"/>
        </w:rPr>
        <w:t> </w:t>
      </w:r>
      <w:r w:rsidRPr="00506E3A">
        <w:rPr>
          <w:rFonts w:ascii="Times New Roman" w:eastAsia="Times New Roman" w:hAnsi="Times New Roman" w:cs="Times New Roman"/>
          <w:iCs/>
          <w:spacing w:val="9"/>
          <w:sz w:val="28"/>
          <w:szCs w:val="28"/>
          <w:lang w:val="uk-UA" w:eastAsia="ru-RU"/>
        </w:rPr>
        <w:t>входять по одному представнику від кожної держави-учасниці ЄС</w:t>
      </w:r>
      <w:r w:rsidRPr="00506E3A">
        <w:rPr>
          <w:rFonts w:ascii="Times New Roman" w:eastAsia="Times New Roman" w:hAnsi="Times New Roman" w:cs="Times New Roman"/>
          <w:spacing w:val="9"/>
          <w:sz w:val="28"/>
          <w:szCs w:val="28"/>
          <w:lang w:val="uk-UA" w:eastAsia="ru-RU"/>
        </w:rPr>
        <w:t>. До складу Комісії входить Голова та 27 уповноважених (комісарів). Членами Комісії можуть бути тільки громадяни держав-учасниць. При цьому вона не може включати більше двох громадян від однієї країни.</w:t>
      </w:r>
    </w:p>
    <w:p w:rsidR="00030555" w:rsidRPr="00506E3A" w:rsidRDefault="00030555" w:rsidP="00506E3A">
      <w:pPr>
        <w:spacing w:after="0" w:line="240" w:lineRule="auto"/>
        <w:ind w:firstLine="851"/>
        <w:rPr>
          <w:rFonts w:ascii="Times New Roman" w:eastAsia="Times New Roman" w:hAnsi="Times New Roman" w:cs="Times New Roman"/>
          <w:b/>
          <w:spacing w:val="12"/>
          <w:sz w:val="28"/>
          <w:szCs w:val="28"/>
          <w:lang w:val="uk-UA" w:eastAsia="ru-RU"/>
        </w:rPr>
      </w:pPr>
      <w:r w:rsidRPr="00506E3A">
        <w:rPr>
          <w:rFonts w:ascii="Times New Roman" w:eastAsia="Times New Roman" w:hAnsi="Times New Roman" w:cs="Times New Roman"/>
          <w:b/>
          <w:spacing w:val="12"/>
          <w:sz w:val="28"/>
          <w:szCs w:val="28"/>
          <w:lang w:val="uk-UA" w:eastAsia="ru-RU"/>
        </w:rPr>
        <w:t>Процедура формування та склад Європейської комісії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lang w:val="uk-UA" w:eastAsia="ru-RU"/>
        </w:rPr>
        <w:t>Члени Європейської Комісії призначаються на п’ятирічний термін</w:t>
      </w:r>
      <w:r w:rsidRPr="00506E3A">
        <w:rPr>
          <w:rFonts w:ascii="Times New Roman" w:eastAsia="Times New Roman" w:hAnsi="Times New Roman" w:cs="Times New Roman"/>
          <w:spacing w:val="9"/>
          <w:sz w:val="28"/>
          <w:szCs w:val="28"/>
          <w:lang w:val="uk-UA" w:eastAsia="ru-RU"/>
        </w:rPr>
        <w:t>, </w:t>
      </w:r>
      <w:r w:rsidRPr="00506E3A">
        <w:rPr>
          <w:rFonts w:ascii="Times New Roman" w:eastAsia="Times New Roman" w:hAnsi="Times New Roman" w:cs="Times New Roman"/>
          <w:iCs/>
          <w:spacing w:val="9"/>
          <w:sz w:val="28"/>
          <w:szCs w:val="28"/>
          <w:lang w:val="uk-UA" w:eastAsia="ru-RU"/>
        </w:rPr>
        <w:t>але їх повноваження можуть бути продовжені на новий строк</w:t>
      </w:r>
      <w:r w:rsidRPr="00506E3A">
        <w:rPr>
          <w:rFonts w:ascii="Times New Roman" w:eastAsia="Times New Roman" w:hAnsi="Times New Roman" w:cs="Times New Roman"/>
          <w:spacing w:val="9"/>
          <w:sz w:val="28"/>
          <w:szCs w:val="28"/>
          <w:lang w:val="uk-UA" w:eastAsia="ru-RU"/>
        </w:rPr>
        <w:t> (ст. 17 Договору про ЄС). </w:t>
      </w:r>
      <w:r w:rsidRPr="00506E3A">
        <w:rPr>
          <w:rFonts w:ascii="Times New Roman" w:eastAsia="Times New Roman" w:hAnsi="Times New Roman" w:cs="Times New Roman"/>
          <w:bCs/>
          <w:spacing w:val="9"/>
          <w:sz w:val="28"/>
          <w:szCs w:val="28"/>
          <w:lang w:val="uk-UA" w:eastAsia="ru-RU"/>
        </w:rPr>
        <w:t>Процедура призначення членів Європейської Комісії включає етапи</w:t>
      </w:r>
      <w:r w:rsidRPr="00506E3A">
        <w:rPr>
          <w:rFonts w:ascii="Times New Roman" w:eastAsia="Times New Roman" w:hAnsi="Times New Roman" w:cs="Times New Roman"/>
          <w:spacing w:val="9"/>
          <w:sz w:val="28"/>
          <w:szCs w:val="28"/>
          <w:lang w:val="uk-UA" w:eastAsia="ru-RU"/>
        </w:rPr>
        <w:t>:</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1) Європейська Рада кваліфікованою більшістю голосів пропонує Європарламенту кандидатуру Голови Європейської Комісії;</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2) запропонований кандидат обирається Європейським парламентом більшістю голосів (якщо дана кандидатура не отримала необхідних голосів, Європейська рада на основі кваліфікованої більшості протягом одного місяця може пропонувати нову кандидатуру, яка обирається Європарламентом за тією ж процедурою);</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2) Рада Міністрів за спільною згодою з обраним Головою затверджує список інших осіб, яких він пропонує призначити членами Комісії. Вони визначаються на основі пропозицій від держав-учасниць відповідно до встановлених критеріїв;</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3) склад Європейської Комісії отримує згоду Європейського парламенту;</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4) після затвердження Європейським парламентом, Голова і члени Європейської Комісії мають бути призначені Європейською Радою, яка ухвалює кваліфікованою більшістю </w:t>
      </w:r>
      <w:r w:rsidRPr="00506E3A">
        <w:rPr>
          <w:rFonts w:ascii="Times New Roman" w:eastAsia="Times New Roman" w:hAnsi="Times New Roman" w:cs="Times New Roman"/>
          <w:iCs/>
          <w:spacing w:val="9"/>
          <w:sz w:val="28"/>
          <w:szCs w:val="28"/>
          <w:lang w:val="uk-UA" w:eastAsia="ru-RU"/>
        </w:rPr>
        <w:t>постанову</w:t>
      </w:r>
      <w:r w:rsidRPr="00506E3A">
        <w:rPr>
          <w:rFonts w:ascii="Times New Roman" w:eastAsia="Times New Roman" w:hAnsi="Times New Roman" w:cs="Times New Roman"/>
          <w:spacing w:val="9"/>
          <w:sz w:val="28"/>
          <w:szCs w:val="28"/>
          <w:lang w:val="uk-UA" w:eastAsia="ru-RU"/>
        </w:rPr>
        <w:t>.</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Під час виконання своїх обов’язків </w:t>
      </w:r>
      <w:r w:rsidRPr="00506E3A">
        <w:rPr>
          <w:rFonts w:ascii="Times New Roman" w:eastAsia="Times New Roman" w:hAnsi="Times New Roman" w:cs="Times New Roman"/>
          <w:iCs/>
          <w:spacing w:val="9"/>
          <w:sz w:val="28"/>
          <w:szCs w:val="28"/>
          <w:lang w:val="uk-UA" w:eastAsia="ru-RU"/>
        </w:rPr>
        <w:t xml:space="preserve">члени Європейської Комісії є незалежними та їх не може бути </w:t>
      </w:r>
      <w:proofErr w:type="spellStart"/>
      <w:r w:rsidRPr="00506E3A">
        <w:rPr>
          <w:rFonts w:ascii="Times New Roman" w:eastAsia="Times New Roman" w:hAnsi="Times New Roman" w:cs="Times New Roman"/>
          <w:iCs/>
          <w:spacing w:val="9"/>
          <w:sz w:val="28"/>
          <w:szCs w:val="28"/>
          <w:lang w:val="uk-UA" w:eastAsia="ru-RU"/>
        </w:rPr>
        <w:t>усунено</w:t>
      </w:r>
      <w:proofErr w:type="spellEnd"/>
      <w:r w:rsidRPr="00506E3A">
        <w:rPr>
          <w:rFonts w:ascii="Times New Roman" w:eastAsia="Times New Roman" w:hAnsi="Times New Roman" w:cs="Times New Roman"/>
          <w:iCs/>
          <w:spacing w:val="9"/>
          <w:sz w:val="28"/>
          <w:szCs w:val="28"/>
          <w:lang w:val="uk-UA" w:eastAsia="ru-RU"/>
        </w:rPr>
        <w:t xml:space="preserve"> з посади</w:t>
      </w:r>
      <w:r w:rsidRPr="00506E3A">
        <w:rPr>
          <w:rFonts w:ascii="Times New Roman" w:eastAsia="Times New Roman" w:hAnsi="Times New Roman" w:cs="Times New Roman"/>
          <w:spacing w:val="9"/>
          <w:sz w:val="28"/>
          <w:szCs w:val="28"/>
          <w:lang w:val="uk-UA" w:eastAsia="ru-RU"/>
        </w:rPr>
        <w:t> урядом держави, громадянами якої вони є. Членам Європейської Комісії заборонено керуватися інструкціями уряду своєї країни чи іншого органу. </w:t>
      </w:r>
      <w:r w:rsidRPr="00506E3A">
        <w:rPr>
          <w:rFonts w:ascii="Times New Roman" w:eastAsia="Times New Roman" w:hAnsi="Times New Roman" w:cs="Times New Roman"/>
          <w:iCs/>
          <w:spacing w:val="9"/>
          <w:sz w:val="28"/>
          <w:szCs w:val="28"/>
          <w:lang w:val="uk-UA" w:eastAsia="ru-RU"/>
        </w:rPr>
        <w:t>Вони мають керуватися інтересами ЄС</w:t>
      </w:r>
      <w:r w:rsidRPr="00506E3A">
        <w:rPr>
          <w:rFonts w:ascii="Times New Roman" w:eastAsia="Times New Roman" w:hAnsi="Times New Roman" w:cs="Times New Roman"/>
          <w:spacing w:val="9"/>
          <w:sz w:val="28"/>
          <w:szCs w:val="28"/>
          <w:lang w:val="uk-UA" w:eastAsia="ru-RU"/>
        </w:rPr>
        <w:t> в цілому, а не окремої держави-учасниці ЄС (ст. 17 Договору про ЄС).</w:t>
      </w:r>
    </w:p>
    <w:p w:rsidR="00030555" w:rsidRPr="00506E3A" w:rsidRDefault="00030555" w:rsidP="00506E3A">
      <w:pPr>
        <w:spacing w:after="0" w:line="240" w:lineRule="auto"/>
        <w:ind w:right="120" w:firstLine="851"/>
        <w:jc w:val="both"/>
        <w:rPr>
          <w:rFonts w:ascii="Times New Roman" w:eastAsia="Times New Roman" w:hAnsi="Times New Roman" w:cs="Times New Roman"/>
          <w:sz w:val="28"/>
          <w:szCs w:val="28"/>
          <w:lang w:val="uk-UA" w:eastAsia="ru-RU"/>
        </w:rPr>
      </w:pPr>
      <w:r w:rsidRPr="00506E3A">
        <w:rPr>
          <w:rFonts w:ascii="Times New Roman" w:eastAsia="Times New Roman" w:hAnsi="Times New Roman" w:cs="Times New Roman"/>
          <w:iCs/>
          <w:spacing w:val="9"/>
          <w:sz w:val="28"/>
          <w:szCs w:val="28"/>
          <w:lang w:val="uk-UA" w:eastAsia="ru-RU"/>
        </w:rPr>
        <w:t>Європейська Комісія має піти у відставку</w:t>
      </w:r>
      <w:r w:rsidRPr="00506E3A">
        <w:rPr>
          <w:rFonts w:ascii="Times New Roman" w:eastAsia="Times New Roman" w:hAnsi="Times New Roman" w:cs="Times New Roman"/>
          <w:spacing w:val="9"/>
          <w:sz w:val="28"/>
          <w:szCs w:val="28"/>
          <w:lang w:val="uk-UA" w:eastAsia="ru-RU"/>
        </w:rPr>
        <w:t> у випадку, якщо </w:t>
      </w:r>
      <w:r w:rsidRPr="00506E3A">
        <w:rPr>
          <w:rFonts w:ascii="Times New Roman" w:eastAsia="Times New Roman" w:hAnsi="Times New Roman" w:cs="Times New Roman"/>
          <w:iCs/>
          <w:spacing w:val="9"/>
          <w:sz w:val="28"/>
          <w:szCs w:val="28"/>
          <w:lang w:val="uk-UA" w:eastAsia="ru-RU"/>
        </w:rPr>
        <w:t>Європейський Парламент висловить їй вотум недовіри</w:t>
      </w:r>
      <w:r w:rsidRPr="00506E3A">
        <w:rPr>
          <w:rFonts w:ascii="Times New Roman" w:eastAsia="Times New Roman" w:hAnsi="Times New Roman" w:cs="Times New Roman"/>
          <w:spacing w:val="9"/>
          <w:sz w:val="28"/>
          <w:szCs w:val="28"/>
          <w:lang w:val="uk-UA" w:eastAsia="ru-RU"/>
        </w:rPr>
        <w:t> (ст. 17(8) Договору про ЄС). </w:t>
      </w:r>
      <w:r w:rsidRPr="00506E3A">
        <w:rPr>
          <w:rFonts w:ascii="Times New Roman" w:eastAsia="Times New Roman" w:hAnsi="Times New Roman" w:cs="Times New Roman"/>
          <w:iCs/>
          <w:spacing w:val="9"/>
          <w:sz w:val="28"/>
          <w:szCs w:val="28"/>
          <w:lang w:val="uk-UA" w:eastAsia="ru-RU"/>
        </w:rPr>
        <w:t>ЄСП</w:t>
      </w:r>
      <w:r w:rsidRPr="00506E3A">
        <w:rPr>
          <w:rFonts w:ascii="Times New Roman" w:eastAsia="Times New Roman" w:hAnsi="Times New Roman" w:cs="Times New Roman"/>
          <w:spacing w:val="9"/>
          <w:sz w:val="28"/>
          <w:szCs w:val="28"/>
          <w:lang w:val="uk-UA" w:eastAsia="ru-RU"/>
        </w:rPr>
        <w:t> також </w:t>
      </w:r>
      <w:r w:rsidRPr="00506E3A">
        <w:rPr>
          <w:rFonts w:ascii="Times New Roman" w:eastAsia="Times New Roman" w:hAnsi="Times New Roman" w:cs="Times New Roman"/>
          <w:iCs/>
          <w:spacing w:val="9"/>
          <w:sz w:val="28"/>
          <w:szCs w:val="28"/>
          <w:lang w:val="uk-UA" w:eastAsia="ru-RU"/>
        </w:rPr>
        <w:t>може відправити у відставку окремого члена Європейської Комісії</w:t>
      </w:r>
      <w:r w:rsidRPr="00506E3A">
        <w:rPr>
          <w:rFonts w:ascii="Times New Roman" w:eastAsia="Times New Roman" w:hAnsi="Times New Roman" w:cs="Times New Roman"/>
          <w:spacing w:val="9"/>
          <w:sz w:val="28"/>
          <w:szCs w:val="28"/>
          <w:lang w:val="uk-UA" w:eastAsia="ru-RU"/>
        </w:rPr>
        <w:t xml:space="preserve"> з причин, якщо він не відповідає посаді, яку </w:t>
      </w:r>
      <w:r w:rsidRPr="00506E3A">
        <w:rPr>
          <w:rFonts w:ascii="Times New Roman" w:eastAsia="Times New Roman" w:hAnsi="Times New Roman" w:cs="Times New Roman"/>
          <w:spacing w:val="9"/>
          <w:sz w:val="28"/>
          <w:szCs w:val="28"/>
          <w:lang w:val="uk-UA" w:eastAsia="ru-RU"/>
        </w:rPr>
        <w:lastRenderedPageBreak/>
        <w:t>обіймає, або у разі вчинення ним правопорушення (ст. 247 Договору про діяльність ЄС).</w:t>
      </w:r>
    </w:p>
    <w:p w:rsidR="00030555" w:rsidRPr="00506E3A" w:rsidRDefault="00030555" w:rsidP="00506E3A">
      <w:pPr>
        <w:spacing w:after="0" w:line="240" w:lineRule="auto"/>
        <w:ind w:right="120" w:firstLine="851"/>
        <w:jc w:val="both"/>
        <w:outlineLvl w:val="3"/>
        <w:rPr>
          <w:rFonts w:ascii="Times New Roman" w:eastAsia="Times New Roman" w:hAnsi="Times New Roman" w:cs="Times New Roman"/>
          <w:spacing w:val="12"/>
          <w:sz w:val="28"/>
          <w:szCs w:val="28"/>
          <w:lang w:val="uk-UA" w:eastAsia="ru-RU"/>
        </w:rPr>
      </w:pPr>
      <w:r w:rsidRPr="00506E3A">
        <w:rPr>
          <w:rFonts w:ascii="Times New Roman" w:eastAsia="Times New Roman" w:hAnsi="Times New Roman" w:cs="Times New Roman"/>
          <w:spacing w:val="12"/>
          <w:sz w:val="28"/>
          <w:szCs w:val="28"/>
          <w:lang w:val="uk-UA" w:eastAsia="ru-RU"/>
        </w:rPr>
        <w:t>Повноваження Європейської комісії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u w:val="single"/>
          <w:lang w:val="uk-UA" w:eastAsia="ru-RU"/>
        </w:rPr>
        <w:t>Повноваження.</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Головні напрями діяльності Комісії являються:</w:t>
      </w:r>
    </w:p>
    <w:p w:rsidR="00030555" w:rsidRPr="00506E3A" w:rsidRDefault="00030555" w:rsidP="00506E3A">
      <w:pPr>
        <w:numPr>
          <w:ilvl w:val="0"/>
          <w:numId w:val="20"/>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визначення завдань та пріоритетних напрямів діяльності;</w:t>
      </w:r>
    </w:p>
    <w:p w:rsidR="00030555" w:rsidRPr="00506E3A" w:rsidRDefault="00030555" w:rsidP="00506E3A">
      <w:pPr>
        <w:numPr>
          <w:ilvl w:val="0"/>
          <w:numId w:val="20"/>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законодавча ініціатива у парламенті і Раді ЄС;</w:t>
      </w:r>
    </w:p>
    <w:p w:rsidR="00030555" w:rsidRPr="00506E3A" w:rsidRDefault="00030555" w:rsidP="00506E3A">
      <w:pPr>
        <w:numPr>
          <w:ilvl w:val="0"/>
          <w:numId w:val="20"/>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управління і реалізації політики ЄС і бюджету;</w:t>
      </w:r>
    </w:p>
    <w:p w:rsidR="00030555" w:rsidRPr="00506E3A" w:rsidRDefault="00030555" w:rsidP="00506E3A">
      <w:pPr>
        <w:numPr>
          <w:ilvl w:val="0"/>
          <w:numId w:val="20"/>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дотримання європейського права (спільно з Судом);</w:t>
      </w:r>
    </w:p>
    <w:p w:rsidR="00030555" w:rsidRPr="00506E3A" w:rsidRDefault="00030555" w:rsidP="00506E3A">
      <w:pPr>
        <w:numPr>
          <w:ilvl w:val="0"/>
          <w:numId w:val="20"/>
        </w:numPr>
        <w:spacing w:after="0" w:line="240" w:lineRule="auto"/>
        <w:ind w:left="0" w:right="9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представляти ЄС на міжнародній арені (переговори щодо торговельних угод між ЄС та третіми країнами тощо).</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iCs/>
          <w:spacing w:val="9"/>
          <w:sz w:val="28"/>
          <w:szCs w:val="28"/>
          <w:lang w:val="uk-UA" w:eastAsia="ru-RU"/>
        </w:rPr>
        <w:t>Основні робочі мови Європейської комісії: англійська, німецька і французька.</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spacing w:val="9"/>
          <w:sz w:val="28"/>
          <w:szCs w:val="28"/>
          <w:lang w:val="uk-UA" w:eastAsia="ru-RU"/>
        </w:rPr>
        <w:t>Європейська Комісія має виключне право ініціювати прийняття рішень у ЄС</w:t>
      </w:r>
      <w:r w:rsidRPr="00506E3A">
        <w:rPr>
          <w:rFonts w:ascii="Times New Roman" w:eastAsia="Times New Roman" w:hAnsi="Times New Roman" w:cs="Times New Roman"/>
          <w:spacing w:val="9"/>
          <w:sz w:val="28"/>
          <w:szCs w:val="28"/>
          <w:lang w:val="uk-UA" w:eastAsia="ru-RU"/>
        </w:rPr>
        <w:t> (ст. 17 Договору про ЄС), окрім випадків, визначених в ст. 289(4) Договору про діяльність ЄС. Вона може подавати свої пропозиції стосовно будь-якого питання, що входить до компетенції ЄС. </w:t>
      </w:r>
      <w:r w:rsidRPr="00506E3A">
        <w:rPr>
          <w:rFonts w:ascii="Times New Roman" w:eastAsia="Times New Roman" w:hAnsi="Times New Roman" w:cs="Times New Roman"/>
          <w:iCs/>
          <w:spacing w:val="9"/>
          <w:sz w:val="28"/>
          <w:szCs w:val="28"/>
          <w:lang w:val="uk-UA" w:eastAsia="ru-RU"/>
        </w:rPr>
        <w:t>Рада Міністрів</w:t>
      </w:r>
      <w:r w:rsidRPr="00506E3A">
        <w:rPr>
          <w:rFonts w:ascii="Times New Roman" w:eastAsia="Times New Roman" w:hAnsi="Times New Roman" w:cs="Times New Roman"/>
          <w:spacing w:val="9"/>
          <w:sz w:val="28"/>
          <w:szCs w:val="28"/>
          <w:lang w:val="uk-UA" w:eastAsia="ru-RU"/>
        </w:rPr>
        <w:t> та </w:t>
      </w:r>
      <w:r w:rsidRPr="00506E3A">
        <w:rPr>
          <w:rFonts w:ascii="Times New Roman" w:eastAsia="Times New Roman" w:hAnsi="Times New Roman" w:cs="Times New Roman"/>
          <w:iCs/>
          <w:spacing w:val="9"/>
          <w:sz w:val="28"/>
          <w:szCs w:val="28"/>
          <w:lang w:val="uk-UA" w:eastAsia="ru-RU"/>
        </w:rPr>
        <w:t>Європейський Парламент</w:t>
      </w:r>
      <w:r w:rsidRPr="00506E3A">
        <w:rPr>
          <w:rFonts w:ascii="Times New Roman" w:eastAsia="Times New Roman" w:hAnsi="Times New Roman" w:cs="Times New Roman"/>
          <w:spacing w:val="9"/>
          <w:sz w:val="28"/>
          <w:szCs w:val="28"/>
          <w:lang w:val="uk-UA" w:eastAsia="ru-RU"/>
        </w:rPr>
        <w:t>, не маючи права ініціювати прийняття рішень в ЄС, </w:t>
      </w:r>
      <w:r w:rsidRPr="00506E3A">
        <w:rPr>
          <w:rFonts w:ascii="Times New Roman" w:eastAsia="Times New Roman" w:hAnsi="Times New Roman" w:cs="Times New Roman"/>
          <w:iCs/>
          <w:spacing w:val="9"/>
          <w:sz w:val="28"/>
          <w:szCs w:val="28"/>
          <w:lang w:val="uk-UA" w:eastAsia="ru-RU"/>
        </w:rPr>
        <w:t>можуть звернутися до Європейської Комісії із спеціальним запитом представити свої пропозиції з приводу певного питання</w:t>
      </w:r>
      <w:r w:rsidRPr="00506E3A">
        <w:rPr>
          <w:rFonts w:ascii="Times New Roman" w:eastAsia="Times New Roman" w:hAnsi="Times New Roman" w:cs="Times New Roman"/>
          <w:spacing w:val="9"/>
          <w:sz w:val="28"/>
          <w:szCs w:val="28"/>
          <w:lang w:val="uk-UA" w:eastAsia="ru-RU"/>
        </w:rPr>
        <w:t>. Проте навіть якщо Європейська Комісія готує пропозиції за запитом іншого органу вона залишається політично відповідальною за представлені пропозиції.</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spacing w:val="9"/>
          <w:sz w:val="28"/>
          <w:szCs w:val="28"/>
          <w:lang w:val="uk-UA" w:eastAsia="ru-RU"/>
        </w:rPr>
        <w:t>Європейська Комісія є гарантом дотримання законодавства ЄС</w:t>
      </w:r>
      <w:r w:rsidRPr="00506E3A">
        <w:rPr>
          <w:rFonts w:ascii="Times New Roman" w:eastAsia="Times New Roman" w:hAnsi="Times New Roman" w:cs="Times New Roman"/>
          <w:spacing w:val="9"/>
          <w:sz w:val="28"/>
          <w:szCs w:val="28"/>
          <w:lang w:val="uk-UA" w:eastAsia="ru-RU"/>
        </w:rPr>
        <w:t> державами-учасницями ЄС, інститутами ЄС, іншими юридичними та фізичними особами. У разі, якщо Європейська Комісія дійде висновку, що держава-учасниця ЄС порушує законодавство ЄС, </w:t>
      </w:r>
      <w:r w:rsidRPr="00506E3A">
        <w:rPr>
          <w:rFonts w:ascii="Times New Roman" w:eastAsia="Times New Roman" w:hAnsi="Times New Roman" w:cs="Times New Roman"/>
          <w:iCs/>
          <w:spacing w:val="9"/>
          <w:sz w:val="28"/>
          <w:szCs w:val="28"/>
          <w:lang w:val="uk-UA" w:eastAsia="ru-RU"/>
        </w:rPr>
        <w:t>Європейська Комісія може звернутися до відповідної держави з вимогою припинити порушення своїх зобов’язань</w:t>
      </w:r>
      <w:r w:rsidRPr="00506E3A">
        <w:rPr>
          <w:rFonts w:ascii="Times New Roman" w:eastAsia="Times New Roman" w:hAnsi="Times New Roman" w:cs="Times New Roman"/>
          <w:spacing w:val="9"/>
          <w:sz w:val="28"/>
          <w:szCs w:val="28"/>
          <w:lang w:val="uk-UA" w:eastAsia="ru-RU"/>
        </w:rPr>
        <w:t xml:space="preserve">. Якщо держава-учасниця ЄС не відреагує на прохання Європейської Комісії або вжиті нею заходи не </w:t>
      </w:r>
      <w:proofErr w:type="spellStart"/>
      <w:r w:rsidRPr="00506E3A">
        <w:rPr>
          <w:rFonts w:ascii="Times New Roman" w:eastAsia="Times New Roman" w:hAnsi="Times New Roman" w:cs="Times New Roman"/>
          <w:spacing w:val="9"/>
          <w:sz w:val="28"/>
          <w:szCs w:val="28"/>
          <w:lang w:val="uk-UA" w:eastAsia="ru-RU"/>
        </w:rPr>
        <w:t>задовольнять</w:t>
      </w:r>
      <w:proofErr w:type="spellEnd"/>
      <w:r w:rsidRPr="00506E3A">
        <w:rPr>
          <w:rFonts w:ascii="Times New Roman" w:eastAsia="Times New Roman" w:hAnsi="Times New Roman" w:cs="Times New Roman"/>
          <w:spacing w:val="9"/>
          <w:sz w:val="28"/>
          <w:szCs w:val="28"/>
          <w:lang w:val="uk-UA" w:eastAsia="ru-RU"/>
        </w:rPr>
        <w:t xml:space="preserve"> Європейську Комісію, остання вповноважена передати справу на розгляд Європейського Суду Правосуддя (ст. 258 Договору про діяльність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spacing w:val="9"/>
          <w:sz w:val="28"/>
          <w:szCs w:val="28"/>
          <w:lang w:val="uk-UA" w:eastAsia="ru-RU"/>
        </w:rPr>
        <w:t>Європейська Комісія може ініціювати справу</w:t>
      </w:r>
      <w:r w:rsidRPr="00506E3A">
        <w:rPr>
          <w:rFonts w:ascii="Times New Roman" w:eastAsia="Times New Roman" w:hAnsi="Times New Roman" w:cs="Times New Roman"/>
          <w:spacing w:val="9"/>
          <w:sz w:val="28"/>
          <w:szCs w:val="28"/>
          <w:lang w:val="uk-UA" w:eastAsia="ru-RU"/>
        </w:rPr>
        <w:t> проти Ради Міністрів і Європейського Парламенту, якщо дійде висновку, що дії цих органів суперечать законодавству ЄС (ст. 265 Договору про діяльність ЄС).</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spacing w:val="9"/>
          <w:sz w:val="28"/>
          <w:szCs w:val="28"/>
          <w:lang w:val="uk-UA" w:eastAsia="ru-RU"/>
        </w:rPr>
        <w:t>Європейська Комісія має певні повноваження щодо юридичних і фізичних осіб</w:t>
      </w:r>
      <w:r w:rsidRPr="00506E3A">
        <w:rPr>
          <w:rFonts w:ascii="Times New Roman" w:eastAsia="Times New Roman" w:hAnsi="Times New Roman" w:cs="Times New Roman"/>
          <w:spacing w:val="9"/>
          <w:sz w:val="28"/>
          <w:szCs w:val="28"/>
          <w:lang w:val="uk-UA" w:eastAsia="ru-RU"/>
        </w:rPr>
        <w:t>. Так, </w:t>
      </w:r>
      <w:r w:rsidRPr="00506E3A">
        <w:rPr>
          <w:rFonts w:ascii="Times New Roman" w:eastAsia="Times New Roman" w:hAnsi="Times New Roman" w:cs="Times New Roman"/>
          <w:iCs/>
          <w:spacing w:val="9"/>
          <w:sz w:val="28"/>
          <w:szCs w:val="28"/>
          <w:lang w:val="uk-UA" w:eastAsia="ru-RU"/>
        </w:rPr>
        <w:t>вона може накладати штрафи та інші санкції</w:t>
      </w:r>
      <w:r w:rsidRPr="00506E3A">
        <w:rPr>
          <w:rFonts w:ascii="Times New Roman" w:eastAsia="Times New Roman" w:hAnsi="Times New Roman" w:cs="Times New Roman"/>
          <w:spacing w:val="9"/>
          <w:sz w:val="28"/>
          <w:szCs w:val="28"/>
          <w:lang w:val="uk-UA" w:eastAsia="ru-RU"/>
        </w:rPr>
        <w:t> за порушення ними законодавства ЄС про конкуренцію та транспорт.</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spacing w:val="9"/>
          <w:sz w:val="28"/>
          <w:szCs w:val="28"/>
          <w:lang w:val="uk-UA" w:eastAsia="ru-RU"/>
        </w:rPr>
        <w:t>Європейська Комісія є головним виконавчим органом ЄС</w:t>
      </w:r>
      <w:r w:rsidRPr="00506E3A">
        <w:rPr>
          <w:rFonts w:ascii="Times New Roman" w:eastAsia="Times New Roman" w:hAnsi="Times New Roman" w:cs="Times New Roman"/>
          <w:spacing w:val="9"/>
          <w:sz w:val="28"/>
          <w:szCs w:val="28"/>
          <w:lang w:val="uk-UA" w:eastAsia="ru-RU"/>
        </w:rPr>
        <w:t>, який забезпечує виконання рішень, затверджених Радою Міністрів. При цьому вона має широкі повноваження щодо вибору форм і методів здійснення своїх завдань.</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bCs/>
          <w:spacing w:val="9"/>
          <w:sz w:val="28"/>
          <w:szCs w:val="28"/>
          <w:lang w:val="uk-UA" w:eastAsia="ru-RU"/>
        </w:rPr>
        <w:lastRenderedPageBreak/>
        <w:t>Європейська Комісія відповідає за підготовку проекту бюджету ЄС</w:t>
      </w:r>
      <w:r w:rsidRPr="00506E3A">
        <w:rPr>
          <w:rFonts w:ascii="Times New Roman" w:eastAsia="Times New Roman" w:hAnsi="Times New Roman" w:cs="Times New Roman"/>
          <w:spacing w:val="9"/>
          <w:sz w:val="28"/>
          <w:szCs w:val="28"/>
          <w:lang w:val="uk-UA" w:eastAsia="ru-RU"/>
        </w:rPr>
        <w:t>.</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Комісія відповідає за виконання бюджету ЄС та управління програмами, що здійснюються всередині ЄС та за його межами і фінансуються з боку ЄС (наукові, освітні, програми допомоги третім країнам, включно з фінансовою). Вона готує звіт про виконання бюджету ЄС для затвердження Європарламентом.</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Координаційна, виконавча та управлінська функції Комісії передбачають здійснення делегованих повноважень, схвалення виконавчих актів, координацію дій держав-учасниць у сфері охорони здоров’я, збір інформації, здійснення перевірок, проведення досліджень, організацію консультацій.</w:t>
      </w:r>
    </w:p>
    <w:p w:rsidR="00072A3D"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 xml:space="preserve">Мандат Комісії з президентом Жозе </w:t>
      </w:r>
      <w:proofErr w:type="spellStart"/>
      <w:r w:rsidRPr="00506E3A">
        <w:rPr>
          <w:rFonts w:ascii="Times New Roman" w:eastAsia="Times New Roman" w:hAnsi="Times New Roman" w:cs="Times New Roman"/>
          <w:spacing w:val="9"/>
          <w:sz w:val="28"/>
          <w:szCs w:val="28"/>
          <w:lang w:val="uk-UA" w:eastAsia="ru-RU"/>
        </w:rPr>
        <w:t>Мануелем</w:t>
      </w:r>
      <w:proofErr w:type="spellEnd"/>
      <w:r w:rsidRPr="00506E3A">
        <w:rPr>
          <w:rFonts w:ascii="Times New Roman" w:eastAsia="Times New Roman" w:hAnsi="Times New Roman" w:cs="Times New Roman"/>
          <w:spacing w:val="9"/>
          <w:sz w:val="28"/>
          <w:szCs w:val="28"/>
          <w:lang w:val="uk-UA" w:eastAsia="ru-RU"/>
        </w:rPr>
        <w:t xml:space="preserve"> Баррозу з Португалії закінчився 31 жовт</w:t>
      </w:r>
      <w:r w:rsidR="00506E3A" w:rsidRPr="00506E3A">
        <w:rPr>
          <w:rFonts w:ascii="Times New Roman" w:eastAsia="Times New Roman" w:hAnsi="Times New Roman" w:cs="Times New Roman"/>
          <w:spacing w:val="9"/>
          <w:sz w:val="28"/>
          <w:szCs w:val="28"/>
          <w:lang w:val="uk-UA" w:eastAsia="ru-RU"/>
        </w:rPr>
        <w:t xml:space="preserve">ня 2014. </w:t>
      </w:r>
      <w:r w:rsidRPr="00506E3A">
        <w:rPr>
          <w:rFonts w:ascii="Times New Roman" w:eastAsia="Times New Roman" w:hAnsi="Times New Roman" w:cs="Times New Roman"/>
          <w:spacing w:val="9"/>
          <w:sz w:val="28"/>
          <w:szCs w:val="28"/>
          <w:lang w:val="uk-UA" w:eastAsia="ru-RU"/>
        </w:rPr>
        <w:t>27 червня 2014 року 26 з 28 учасників зустрічі на вищому рівні лідерів Євросоюзу підтримали кандидатуру Жан-Клода Юнкера на посаду голови нової комісії. Повноваження почалися в листопаді 2014 року.</w:t>
      </w:r>
      <w:r w:rsidR="00506E3A" w:rsidRPr="00506E3A">
        <w:rPr>
          <w:rFonts w:ascii="Times New Roman" w:eastAsiaTheme="minorEastAsia" w:hAnsi="Times New Roman" w:cs="Times New Roman"/>
          <w:b/>
          <w:bCs/>
          <w:i/>
          <w:iCs/>
          <w:color w:val="262626" w:themeColor="text1" w:themeTint="D9"/>
          <w:kern w:val="24"/>
          <w:sz w:val="28"/>
          <w:szCs w:val="28"/>
          <w:lang w:val="uk-UA"/>
        </w:rPr>
        <w:t xml:space="preserve"> </w:t>
      </w:r>
      <w:r w:rsidR="00931D0F" w:rsidRPr="00506E3A">
        <w:rPr>
          <w:rFonts w:ascii="Times New Roman" w:eastAsia="Times New Roman" w:hAnsi="Times New Roman" w:cs="Times New Roman"/>
          <w:b/>
          <w:bCs/>
          <w:i/>
          <w:iCs/>
          <w:spacing w:val="9"/>
          <w:sz w:val="28"/>
          <w:szCs w:val="28"/>
          <w:lang w:val="uk-UA" w:eastAsia="ru-RU"/>
        </w:rPr>
        <w:t xml:space="preserve">З 16 липня 2019 року посаду займає </w:t>
      </w:r>
      <w:proofErr w:type="spellStart"/>
      <w:r w:rsidR="00931D0F" w:rsidRPr="00506E3A">
        <w:rPr>
          <w:rFonts w:ascii="Times New Roman" w:eastAsia="Times New Roman" w:hAnsi="Times New Roman" w:cs="Times New Roman"/>
          <w:b/>
          <w:bCs/>
          <w:i/>
          <w:iCs/>
          <w:spacing w:val="9"/>
          <w:sz w:val="28"/>
          <w:szCs w:val="28"/>
          <w:lang w:val="uk-UA" w:eastAsia="ru-RU"/>
        </w:rPr>
        <w:t>Урсула</w:t>
      </w:r>
      <w:proofErr w:type="spellEnd"/>
      <w:r w:rsidR="00931D0F" w:rsidRPr="00506E3A">
        <w:rPr>
          <w:rFonts w:ascii="Times New Roman" w:eastAsia="Times New Roman" w:hAnsi="Times New Roman" w:cs="Times New Roman"/>
          <w:b/>
          <w:bCs/>
          <w:i/>
          <w:iCs/>
          <w:spacing w:val="9"/>
          <w:sz w:val="28"/>
          <w:szCs w:val="28"/>
          <w:lang w:val="uk-UA" w:eastAsia="ru-RU"/>
        </w:rPr>
        <w:t xml:space="preserve"> фон дер </w:t>
      </w:r>
      <w:proofErr w:type="spellStart"/>
      <w:r w:rsidR="00931D0F" w:rsidRPr="00506E3A">
        <w:rPr>
          <w:rFonts w:ascii="Times New Roman" w:eastAsia="Times New Roman" w:hAnsi="Times New Roman" w:cs="Times New Roman"/>
          <w:b/>
          <w:bCs/>
          <w:i/>
          <w:iCs/>
          <w:spacing w:val="9"/>
          <w:sz w:val="28"/>
          <w:szCs w:val="28"/>
          <w:lang w:val="uk-UA" w:eastAsia="ru-RU"/>
        </w:rPr>
        <w:t>Ляєн</w:t>
      </w:r>
      <w:proofErr w:type="spellEnd"/>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Інституційною новацією в Європейській Комісії стало також поєднання посади Віце-президента ЄК із посадою Високого представника з питань зовнішньої політики та безпеки. Крім того, відбулось об’єднання портфелів члена ЄК з питань розширення та члена ЄК з питань Європейської політики сусідства.</w:t>
      </w:r>
    </w:p>
    <w:p w:rsidR="00030555" w:rsidRPr="00506E3A" w:rsidRDefault="00030555" w:rsidP="00506E3A">
      <w:pPr>
        <w:spacing w:after="0" w:line="240" w:lineRule="auto"/>
        <w:ind w:right="120" w:firstLine="851"/>
        <w:jc w:val="both"/>
        <w:rPr>
          <w:rFonts w:ascii="Times New Roman" w:eastAsia="Times New Roman" w:hAnsi="Times New Roman" w:cs="Times New Roman"/>
          <w:spacing w:val="9"/>
          <w:sz w:val="28"/>
          <w:szCs w:val="28"/>
          <w:lang w:val="uk-UA" w:eastAsia="ru-RU"/>
        </w:rPr>
      </w:pPr>
      <w:r w:rsidRPr="00506E3A">
        <w:rPr>
          <w:rFonts w:ascii="Times New Roman" w:eastAsia="Times New Roman" w:hAnsi="Times New Roman" w:cs="Times New Roman"/>
          <w:spacing w:val="9"/>
          <w:sz w:val="28"/>
          <w:szCs w:val="28"/>
          <w:lang w:val="uk-UA" w:eastAsia="ru-RU"/>
        </w:rPr>
        <w:t>Фактично ЄК є одним із ключових центрів впливу в ЄС. Президент Єврокомісії разом із Президентом ЄР представляє Євросоюз на самітах з третіми країнами. Зберігаються повноваження ЄК щодо міжнародного представлення ЄС у технічних питаннях, якими до запровадження інституційних змін опікувались Європейські Співтовариства, та частково питання юстиції і безпеки.</w:t>
      </w:r>
    </w:p>
    <w:p w:rsidR="00982B26" w:rsidRPr="00506E3A" w:rsidRDefault="00982B26" w:rsidP="00506E3A">
      <w:pPr>
        <w:spacing w:after="0" w:line="240" w:lineRule="auto"/>
        <w:ind w:firstLine="851"/>
        <w:rPr>
          <w:rFonts w:ascii="Times New Roman" w:eastAsia="Times New Roman" w:hAnsi="Times New Roman" w:cs="Times New Roman"/>
          <w:b/>
          <w:sz w:val="28"/>
          <w:szCs w:val="28"/>
          <w:u w:val="single"/>
          <w:lang w:val="uk-UA" w:eastAsia="ru-RU"/>
        </w:rPr>
      </w:pPr>
      <w:r w:rsidRPr="00506E3A">
        <w:rPr>
          <w:rFonts w:ascii="Times New Roman" w:eastAsia="Times New Roman" w:hAnsi="Times New Roman" w:cs="Times New Roman"/>
          <w:b/>
          <w:sz w:val="28"/>
          <w:szCs w:val="28"/>
          <w:u w:val="single"/>
          <w:lang w:val="uk-UA" w:eastAsia="ru-RU"/>
        </w:rPr>
        <w:t xml:space="preserve">Суд Європейського Союзу </w:t>
      </w:r>
    </w:p>
    <w:p w:rsidR="00982B26" w:rsidRPr="00506E3A" w:rsidRDefault="00982B26" w:rsidP="00506E3A">
      <w:pPr>
        <w:spacing w:after="0" w:line="240" w:lineRule="auto"/>
        <w:ind w:firstLine="851"/>
        <w:rPr>
          <w:rFonts w:ascii="Times New Roman" w:eastAsia="Times New Roman" w:hAnsi="Times New Roman" w:cs="Times New Roman"/>
          <w:sz w:val="28"/>
          <w:szCs w:val="28"/>
          <w:lang w:val="uk-UA" w:eastAsia="ru-RU"/>
        </w:rPr>
      </w:pPr>
      <w:r w:rsidRPr="00506E3A">
        <w:rPr>
          <w:rFonts w:ascii="Times New Roman" w:eastAsia="Times New Roman" w:hAnsi="Times New Roman" w:cs="Times New Roman"/>
          <w:sz w:val="28"/>
          <w:szCs w:val="28"/>
          <w:lang w:val="uk-UA" w:eastAsia="ru-RU"/>
        </w:rPr>
        <w:t>є офіційною інституцією Європейського союзу, яка охоплює всю судову владу ЄС;</w:t>
      </w:r>
    </w:p>
    <w:p w:rsidR="00982B26" w:rsidRPr="00506E3A" w:rsidRDefault="00982B26" w:rsidP="00506E3A">
      <w:pPr>
        <w:spacing w:after="0" w:line="240" w:lineRule="auto"/>
        <w:ind w:firstLine="851"/>
        <w:rPr>
          <w:rFonts w:ascii="Times New Roman" w:eastAsia="Times New Roman" w:hAnsi="Times New Roman" w:cs="Times New Roman"/>
          <w:sz w:val="28"/>
          <w:szCs w:val="28"/>
          <w:lang w:val="uk-UA" w:eastAsia="ru-RU"/>
        </w:rPr>
      </w:pPr>
      <w:r w:rsidRPr="00506E3A">
        <w:rPr>
          <w:rFonts w:ascii="Times New Roman" w:eastAsia="Times New Roman" w:hAnsi="Times New Roman" w:cs="Times New Roman"/>
          <w:sz w:val="28"/>
          <w:szCs w:val="28"/>
          <w:lang w:val="uk-UA" w:eastAsia="ru-RU"/>
        </w:rPr>
        <w:t>складається з трьох основних органів: </w:t>
      </w:r>
    </w:p>
    <w:p w:rsidR="00982B26" w:rsidRPr="00506E3A" w:rsidRDefault="00982B26" w:rsidP="00506E3A">
      <w:pPr>
        <w:spacing w:after="0" w:line="240" w:lineRule="auto"/>
        <w:ind w:firstLine="851"/>
        <w:rPr>
          <w:rFonts w:ascii="Times New Roman" w:eastAsia="Times New Roman" w:hAnsi="Times New Roman" w:cs="Times New Roman"/>
          <w:sz w:val="28"/>
          <w:szCs w:val="28"/>
          <w:lang w:val="uk-UA" w:eastAsia="ru-RU"/>
        </w:rPr>
      </w:pPr>
      <w:r w:rsidRPr="00506E3A">
        <w:rPr>
          <w:rFonts w:ascii="Times New Roman" w:eastAsia="Times New Roman" w:hAnsi="Times New Roman" w:cs="Times New Roman"/>
          <w:sz w:val="28"/>
          <w:szCs w:val="28"/>
          <w:lang w:val="uk-UA" w:eastAsia="ru-RU"/>
        </w:rPr>
        <w:t>Основний суд — розглядає справи направлені від національних судів, певні анулювання та апеляції.</w:t>
      </w:r>
    </w:p>
    <w:p w:rsidR="00982B26" w:rsidRPr="00506E3A" w:rsidRDefault="00982B26" w:rsidP="00506E3A">
      <w:pPr>
        <w:spacing w:after="0" w:line="240" w:lineRule="auto"/>
        <w:ind w:firstLine="851"/>
        <w:rPr>
          <w:rFonts w:ascii="Times New Roman" w:eastAsia="Times New Roman" w:hAnsi="Times New Roman" w:cs="Times New Roman"/>
          <w:sz w:val="28"/>
          <w:szCs w:val="28"/>
          <w:lang w:val="uk-UA" w:eastAsia="ru-RU"/>
        </w:rPr>
      </w:pPr>
      <w:r w:rsidRPr="00506E3A">
        <w:rPr>
          <w:rFonts w:ascii="Times New Roman" w:eastAsia="Times New Roman" w:hAnsi="Times New Roman" w:cs="Times New Roman"/>
          <w:sz w:val="28"/>
          <w:szCs w:val="28"/>
          <w:lang w:val="uk-UA" w:eastAsia="ru-RU"/>
        </w:rPr>
        <w:t>Загальний суд —займається спірними питаннями, справами з державної допомоги, торгівлі, сільського господарства та торгових марок. </w:t>
      </w:r>
    </w:p>
    <w:p w:rsidR="00982B26" w:rsidRPr="00506E3A" w:rsidRDefault="00982B26" w:rsidP="00506E3A">
      <w:pPr>
        <w:spacing w:after="0" w:line="240" w:lineRule="auto"/>
        <w:ind w:firstLine="851"/>
        <w:rPr>
          <w:rFonts w:ascii="Times New Roman" w:eastAsia="Times New Roman" w:hAnsi="Times New Roman" w:cs="Times New Roman"/>
          <w:sz w:val="28"/>
          <w:szCs w:val="28"/>
          <w:lang w:val="uk-UA" w:eastAsia="ru-RU"/>
        </w:rPr>
      </w:pPr>
      <w:r w:rsidRPr="00506E3A">
        <w:rPr>
          <w:rFonts w:ascii="Times New Roman" w:eastAsia="Times New Roman" w:hAnsi="Times New Roman" w:cs="Times New Roman"/>
          <w:sz w:val="28"/>
          <w:szCs w:val="28"/>
          <w:lang w:val="uk-UA" w:eastAsia="ru-RU"/>
        </w:rPr>
        <w:t>Трибунал у справах публічної служби — розглядає справи, що стосуються ЄС та його співробітників. Кожен суддя і адвокат взагалі призначається на термін 6 років, спільно з національними урядами. У кожному суді, судді вибирають президента, якого переобирають кожні 3 роки.</w:t>
      </w:r>
    </w:p>
    <w:p w:rsidR="00072A3D" w:rsidRPr="00506E3A" w:rsidRDefault="00931D0F" w:rsidP="00506E3A">
      <w:pPr>
        <w:numPr>
          <w:ilvl w:val="0"/>
          <w:numId w:val="24"/>
        </w:numPr>
        <w:spacing w:after="0" w:line="240" w:lineRule="auto"/>
        <w:ind w:left="0" w:firstLine="851"/>
        <w:rPr>
          <w:rFonts w:ascii="Times New Roman" w:eastAsia="Times New Roman" w:hAnsi="Times New Roman" w:cs="Times New Roman"/>
          <w:sz w:val="28"/>
          <w:szCs w:val="28"/>
          <w:lang w:val="uk-UA" w:eastAsia="ru-RU"/>
        </w:rPr>
      </w:pPr>
      <w:r w:rsidRPr="00506E3A">
        <w:rPr>
          <w:rFonts w:ascii="Times New Roman" w:eastAsia="Times New Roman" w:hAnsi="Times New Roman" w:cs="Times New Roman"/>
          <w:sz w:val="28"/>
          <w:szCs w:val="28"/>
          <w:lang w:val="uk-UA" w:eastAsia="ru-RU"/>
        </w:rPr>
        <w:t>Суд виносить рішення у справах, які він розглядає. </w:t>
      </w:r>
      <w:r w:rsidRPr="00506E3A">
        <w:rPr>
          <w:rFonts w:ascii="Times New Roman" w:eastAsia="Times New Roman" w:hAnsi="Times New Roman" w:cs="Times New Roman"/>
          <w:bCs/>
          <w:sz w:val="28"/>
          <w:szCs w:val="28"/>
          <w:lang w:val="uk-UA" w:eastAsia="ru-RU"/>
        </w:rPr>
        <w:t>Є п'ять найбільш типових справ:</w:t>
      </w:r>
    </w:p>
    <w:p w:rsidR="00072A3D" w:rsidRPr="00506E3A" w:rsidRDefault="00931D0F" w:rsidP="00506E3A">
      <w:pPr>
        <w:numPr>
          <w:ilvl w:val="0"/>
          <w:numId w:val="24"/>
        </w:numPr>
        <w:spacing w:after="0" w:line="240" w:lineRule="auto"/>
        <w:ind w:left="0" w:firstLine="851"/>
        <w:rPr>
          <w:rFonts w:ascii="Times New Roman" w:eastAsia="Times New Roman" w:hAnsi="Times New Roman" w:cs="Times New Roman"/>
          <w:sz w:val="28"/>
          <w:szCs w:val="28"/>
          <w:lang w:val="uk-UA" w:eastAsia="ru-RU"/>
        </w:rPr>
      </w:pPr>
      <w:r w:rsidRPr="00506E3A">
        <w:rPr>
          <w:rFonts w:ascii="Times New Roman" w:eastAsia="Times New Roman" w:hAnsi="Times New Roman" w:cs="Times New Roman"/>
          <w:sz w:val="28"/>
          <w:szCs w:val="28"/>
          <w:lang w:val="uk-UA" w:eastAsia="ru-RU"/>
        </w:rPr>
        <w:t>клопотання про попереднє рішення;</w:t>
      </w:r>
    </w:p>
    <w:p w:rsidR="00072A3D" w:rsidRPr="00506E3A" w:rsidRDefault="00931D0F" w:rsidP="00506E3A">
      <w:pPr>
        <w:numPr>
          <w:ilvl w:val="0"/>
          <w:numId w:val="24"/>
        </w:numPr>
        <w:spacing w:after="0" w:line="240" w:lineRule="auto"/>
        <w:ind w:left="0" w:firstLine="851"/>
        <w:rPr>
          <w:rFonts w:ascii="Times New Roman" w:eastAsia="Times New Roman" w:hAnsi="Times New Roman" w:cs="Times New Roman"/>
          <w:sz w:val="28"/>
          <w:szCs w:val="28"/>
          <w:lang w:val="uk-UA" w:eastAsia="ru-RU"/>
        </w:rPr>
      </w:pPr>
      <w:r w:rsidRPr="00506E3A">
        <w:rPr>
          <w:rFonts w:ascii="Times New Roman" w:eastAsia="Times New Roman" w:hAnsi="Times New Roman" w:cs="Times New Roman"/>
          <w:sz w:val="28"/>
          <w:szCs w:val="28"/>
          <w:lang w:val="uk-UA" w:eastAsia="ru-RU"/>
        </w:rPr>
        <w:lastRenderedPageBreak/>
        <w:t>позови у зв'язку з невиконанням зобов'язань;</w:t>
      </w:r>
    </w:p>
    <w:p w:rsidR="00072A3D" w:rsidRPr="00506E3A" w:rsidRDefault="00931D0F" w:rsidP="00506E3A">
      <w:pPr>
        <w:numPr>
          <w:ilvl w:val="0"/>
          <w:numId w:val="24"/>
        </w:numPr>
        <w:spacing w:after="0" w:line="240" w:lineRule="auto"/>
        <w:ind w:left="0" w:firstLine="851"/>
        <w:rPr>
          <w:rFonts w:ascii="Times New Roman" w:eastAsia="Times New Roman" w:hAnsi="Times New Roman" w:cs="Times New Roman"/>
          <w:sz w:val="28"/>
          <w:szCs w:val="28"/>
          <w:lang w:val="uk-UA" w:eastAsia="ru-RU"/>
        </w:rPr>
      </w:pPr>
      <w:r w:rsidRPr="00506E3A">
        <w:rPr>
          <w:rFonts w:ascii="Times New Roman" w:eastAsia="Times New Roman" w:hAnsi="Times New Roman" w:cs="Times New Roman"/>
          <w:sz w:val="28"/>
          <w:szCs w:val="28"/>
          <w:lang w:val="uk-UA" w:eastAsia="ru-RU"/>
        </w:rPr>
        <w:t>позови про визнання рішень недійсними;</w:t>
      </w:r>
    </w:p>
    <w:p w:rsidR="00072A3D" w:rsidRPr="00506E3A" w:rsidRDefault="00931D0F" w:rsidP="00506E3A">
      <w:pPr>
        <w:numPr>
          <w:ilvl w:val="0"/>
          <w:numId w:val="24"/>
        </w:numPr>
        <w:spacing w:after="0" w:line="240" w:lineRule="auto"/>
        <w:ind w:left="0" w:firstLine="851"/>
        <w:rPr>
          <w:rFonts w:ascii="Times New Roman" w:eastAsia="Times New Roman" w:hAnsi="Times New Roman" w:cs="Times New Roman"/>
          <w:sz w:val="28"/>
          <w:szCs w:val="28"/>
          <w:lang w:val="uk-UA" w:eastAsia="ru-RU"/>
        </w:rPr>
      </w:pPr>
      <w:r w:rsidRPr="00506E3A">
        <w:rPr>
          <w:rFonts w:ascii="Times New Roman" w:eastAsia="Times New Roman" w:hAnsi="Times New Roman" w:cs="Times New Roman"/>
          <w:sz w:val="28"/>
          <w:szCs w:val="28"/>
          <w:lang w:val="uk-UA" w:eastAsia="ru-RU"/>
        </w:rPr>
        <w:t>позови про бездіяльність;</w:t>
      </w:r>
    </w:p>
    <w:p w:rsidR="00072A3D" w:rsidRPr="00506E3A" w:rsidRDefault="00931D0F" w:rsidP="00506E3A">
      <w:pPr>
        <w:numPr>
          <w:ilvl w:val="0"/>
          <w:numId w:val="24"/>
        </w:numPr>
        <w:spacing w:after="0" w:line="240" w:lineRule="auto"/>
        <w:ind w:left="0" w:firstLine="851"/>
        <w:rPr>
          <w:rFonts w:ascii="Times New Roman" w:eastAsia="Times New Roman" w:hAnsi="Times New Roman" w:cs="Times New Roman"/>
          <w:sz w:val="28"/>
          <w:szCs w:val="28"/>
          <w:lang w:val="uk-UA" w:eastAsia="ru-RU"/>
        </w:rPr>
      </w:pPr>
      <w:r w:rsidRPr="00506E3A">
        <w:rPr>
          <w:rFonts w:ascii="Times New Roman" w:eastAsia="Times New Roman" w:hAnsi="Times New Roman" w:cs="Times New Roman"/>
          <w:sz w:val="28"/>
          <w:szCs w:val="28"/>
          <w:lang w:val="uk-UA" w:eastAsia="ru-RU"/>
        </w:rPr>
        <w:t>позови про збитки.</w:t>
      </w:r>
    </w:p>
    <w:p w:rsidR="00072A3D" w:rsidRPr="00506E3A" w:rsidRDefault="00931D0F" w:rsidP="00506E3A">
      <w:pPr>
        <w:numPr>
          <w:ilvl w:val="0"/>
          <w:numId w:val="24"/>
        </w:numPr>
        <w:spacing w:after="0" w:line="240" w:lineRule="auto"/>
        <w:ind w:left="0" w:firstLine="851"/>
        <w:rPr>
          <w:rFonts w:ascii="Times New Roman" w:eastAsia="Times New Roman" w:hAnsi="Times New Roman" w:cs="Times New Roman"/>
          <w:sz w:val="28"/>
          <w:szCs w:val="28"/>
          <w:lang w:val="uk-UA" w:eastAsia="ru-RU"/>
        </w:rPr>
      </w:pPr>
      <w:r w:rsidRPr="00506E3A">
        <w:rPr>
          <w:rFonts w:ascii="Times New Roman" w:eastAsia="Times New Roman" w:hAnsi="Times New Roman" w:cs="Times New Roman"/>
          <w:iCs/>
          <w:sz w:val="28"/>
          <w:szCs w:val="28"/>
          <w:lang w:val="uk-UA" w:eastAsia="ru-RU"/>
        </w:rPr>
        <w:t xml:space="preserve">До складу суду входить по одному судді від кожної країни ЄС. Таким чином, у Суді представлені національні юридичні системи всіх країн ЄС. Однак з метою підвищення ефективності своєї роботи Суд </w:t>
      </w:r>
      <w:proofErr w:type="spellStart"/>
      <w:r w:rsidRPr="00506E3A">
        <w:rPr>
          <w:rFonts w:ascii="Times New Roman" w:eastAsia="Times New Roman" w:hAnsi="Times New Roman" w:cs="Times New Roman"/>
          <w:iCs/>
          <w:sz w:val="28"/>
          <w:szCs w:val="28"/>
          <w:lang w:val="uk-UA" w:eastAsia="ru-RU"/>
        </w:rPr>
        <w:t>рідко</w:t>
      </w:r>
      <w:proofErr w:type="spellEnd"/>
      <w:r w:rsidRPr="00506E3A">
        <w:rPr>
          <w:rFonts w:ascii="Times New Roman" w:eastAsia="Times New Roman" w:hAnsi="Times New Roman" w:cs="Times New Roman"/>
          <w:iCs/>
          <w:sz w:val="28"/>
          <w:szCs w:val="28"/>
          <w:lang w:val="uk-UA" w:eastAsia="ru-RU"/>
        </w:rPr>
        <w:t xml:space="preserve"> засідає в повному складі. У Суді також працюють 9 генеральних адвокатів, які виносять вмотивовану точку зору у справах, які розглядаються в Суді. Роблять вони це публічно і неупереджено. </w:t>
      </w:r>
    </w:p>
    <w:p w:rsidR="00030555" w:rsidRPr="00506E3A" w:rsidRDefault="00030555" w:rsidP="00506E3A">
      <w:pPr>
        <w:spacing w:after="0" w:line="240" w:lineRule="auto"/>
        <w:ind w:firstLine="851"/>
        <w:rPr>
          <w:rFonts w:ascii="Times New Roman" w:eastAsia="Times New Roman" w:hAnsi="Times New Roman" w:cs="Times New Roman"/>
          <w:b/>
          <w:sz w:val="28"/>
          <w:szCs w:val="28"/>
          <w:u w:val="single"/>
          <w:lang w:val="uk-UA" w:eastAsia="ru-RU"/>
        </w:rPr>
      </w:pPr>
      <w:r w:rsidRPr="00506E3A">
        <w:rPr>
          <w:rFonts w:ascii="Times New Roman" w:eastAsia="Times New Roman" w:hAnsi="Times New Roman" w:cs="Times New Roman"/>
          <w:b/>
          <w:sz w:val="28"/>
          <w:szCs w:val="28"/>
          <w:u w:val="single"/>
          <w:lang w:val="uk-UA" w:eastAsia="ru-RU"/>
        </w:rPr>
        <w:t>Європейський центральний банк</w:t>
      </w:r>
    </w:p>
    <w:p w:rsidR="00030555" w:rsidRPr="00506E3A" w:rsidRDefault="00030555" w:rsidP="00506E3A">
      <w:pPr>
        <w:numPr>
          <w:ilvl w:val="0"/>
          <w:numId w:val="21"/>
        </w:numPr>
        <w:spacing w:after="0" w:line="240" w:lineRule="auto"/>
        <w:ind w:left="0" w:right="120" w:firstLine="851"/>
        <w:jc w:val="both"/>
        <w:outlineLvl w:val="3"/>
        <w:rPr>
          <w:rFonts w:ascii="Times New Roman" w:eastAsia="Times New Roman" w:hAnsi="Times New Roman" w:cs="Times New Roman"/>
          <w:spacing w:val="12"/>
          <w:sz w:val="28"/>
          <w:szCs w:val="28"/>
          <w:lang w:val="uk-UA" w:eastAsia="ru-RU"/>
        </w:rPr>
      </w:pPr>
      <w:r w:rsidRPr="00506E3A">
        <w:rPr>
          <w:rFonts w:ascii="Times New Roman" w:eastAsia="Times New Roman" w:hAnsi="Times New Roman" w:cs="Times New Roman"/>
          <w:spacing w:val="12"/>
          <w:sz w:val="28"/>
          <w:szCs w:val="28"/>
          <w:lang w:val="uk-UA" w:eastAsia="ru-RU"/>
        </w:rPr>
        <w:t>Центральний банк Єврозони, зони де в обігу перебуває валюта Євро;</w:t>
      </w:r>
    </w:p>
    <w:p w:rsidR="00030555" w:rsidRPr="00506E3A" w:rsidRDefault="00030555" w:rsidP="00506E3A">
      <w:pPr>
        <w:numPr>
          <w:ilvl w:val="0"/>
          <w:numId w:val="21"/>
        </w:numPr>
        <w:spacing w:after="0" w:line="240" w:lineRule="auto"/>
        <w:ind w:left="0" w:right="120" w:firstLine="851"/>
        <w:jc w:val="both"/>
        <w:outlineLvl w:val="3"/>
        <w:rPr>
          <w:rFonts w:ascii="Times New Roman" w:eastAsia="Times New Roman" w:hAnsi="Times New Roman" w:cs="Times New Roman"/>
          <w:spacing w:val="12"/>
          <w:sz w:val="28"/>
          <w:szCs w:val="28"/>
          <w:lang w:val="uk-UA" w:eastAsia="ru-RU"/>
        </w:rPr>
      </w:pPr>
      <w:r w:rsidRPr="00506E3A">
        <w:rPr>
          <w:rFonts w:ascii="Times New Roman" w:eastAsia="Times New Roman" w:hAnsi="Times New Roman" w:cs="Times New Roman"/>
          <w:spacing w:val="12"/>
          <w:sz w:val="28"/>
          <w:szCs w:val="28"/>
          <w:lang w:val="uk-UA" w:eastAsia="ru-RU"/>
        </w:rPr>
        <w:t>Є головним елементом Європейської системи центральних банків (ЄСЦБ);</w:t>
      </w:r>
    </w:p>
    <w:p w:rsidR="00030555" w:rsidRPr="00506E3A" w:rsidRDefault="00030555" w:rsidP="00506E3A">
      <w:pPr>
        <w:numPr>
          <w:ilvl w:val="0"/>
          <w:numId w:val="21"/>
        </w:numPr>
        <w:spacing w:after="0" w:line="240" w:lineRule="auto"/>
        <w:ind w:left="0" w:right="120" w:firstLine="851"/>
        <w:jc w:val="both"/>
        <w:outlineLvl w:val="3"/>
        <w:rPr>
          <w:rFonts w:ascii="Times New Roman" w:eastAsia="Times New Roman" w:hAnsi="Times New Roman" w:cs="Times New Roman"/>
          <w:spacing w:val="12"/>
          <w:sz w:val="28"/>
          <w:szCs w:val="28"/>
          <w:lang w:val="uk-UA" w:eastAsia="ru-RU"/>
        </w:rPr>
      </w:pPr>
      <w:r w:rsidRPr="00506E3A">
        <w:rPr>
          <w:rFonts w:ascii="Times New Roman" w:eastAsia="Times New Roman" w:hAnsi="Times New Roman" w:cs="Times New Roman"/>
          <w:spacing w:val="12"/>
          <w:sz w:val="28"/>
          <w:szCs w:val="28"/>
          <w:lang w:val="uk-UA" w:eastAsia="ru-RU"/>
        </w:rPr>
        <w:t>Штаб-квартира ЄЦБ знаходиться у Франкфурті, Німеччина</w:t>
      </w:r>
    </w:p>
    <w:p w:rsidR="00072A3D" w:rsidRPr="00506E3A" w:rsidRDefault="00931D0F" w:rsidP="00506E3A">
      <w:pPr>
        <w:numPr>
          <w:ilvl w:val="0"/>
          <w:numId w:val="22"/>
        </w:numPr>
        <w:spacing w:after="0" w:line="240" w:lineRule="auto"/>
        <w:ind w:left="0" w:right="120" w:firstLine="851"/>
        <w:jc w:val="both"/>
        <w:outlineLvl w:val="3"/>
        <w:rPr>
          <w:rFonts w:ascii="Times New Roman" w:eastAsia="Times New Roman" w:hAnsi="Times New Roman" w:cs="Times New Roman"/>
          <w:spacing w:val="12"/>
          <w:sz w:val="28"/>
          <w:szCs w:val="28"/>
          <w:lang w:val="uk-UA" w:eastAsia="ru-RU"/>
        </w:rPr>
      </w:pPr>
      <w:r w:rsidRPr="00506E3A">
        <w:rPr>
          <w:rFonts w:ascii="Times New Roman" w:eastAsia="Times New Roman" w:hAnsi="Times New Roman" w:cs="Times New Roman"/>
          <w:spacing w:val="12"/>
          <w:sz w:val="28"/>
          <w:szCs w:val="28"/>
          <w:lang w:val="uk-UA" w:eastAsia="ru-RU"/>
        </w:rPr>
        <w:t xml:space="preserve">Європейський центральний банк і національні центральні банки разом утворюють </w:t>
      </w:r>
      <w:proofErr w:type="spellStart"/>
      <w:r w:rsidRPr="00506E3A">
        <w:rPr>
          <w:rFonts w:ascii="Times New Roman" w:eastAsia="Times New Roman" w:hAnsi="Times New Roman" w:cs="Times New Roman"/>
          <w:spacing w:val="12"/>
          <w:sz w:val="28"/>
          <w:szCs w:val="28"/>
          <w:lang w:val="uk-UA" w:eastAsia="ru-RU"/>
        </w:rPr>
        <w:t>Євросистему</w:t>
      </w:r>
      <w:proofErr w:type="spellEnd"/>
      <w:r w:rsidRPr="00506E3A">
        <w:rPr>
          <w:rFonts w:ascii="Times New Roman" w:eastAsia="Times New Roman" w:hAnsi="Times New Roman" w:cs="Times New Roman"/>
          <w:spacing w:val="12"/>
          <w:sz w:val="28"/>
          <w:szCs w:val="28"/>
          <w:lang w:val="uk-UA" w:eastAsia="ru-RU"/>
        </w:rPr>
        <w:t>, центральну банківську систему Єврозони.</w:t>
      </w:r>
    </w:p>
    <w:p w:rsidR="00072A3D" w:rsidRPr="00506E3A" w:rsidRDefault="00931D0F" w:rsidP="00506E3A">
      <w:pPr>
        <w:numPr>
          <w:ilvl w:val="0"/>
          <w:numId w:val="22"/>
        </w:numPr>
        <w:spacing w:after="0" w:line="240" w:lineRule="auto"/>
        <w:ind w:left="0" w:right="120" w:firstLine="851"/>
        <w:jc w:val="both"/>
        <w:outlineLvl w:val="3"/>
        <w:rPr>
          <w:rFonts w:ascii="Times New Roman" w:eastAsia="Times New Roman" w:hAnsi="Times New Roman" w:cs="Times New Roman"/>
          <w:spacing w:val="12"/>
          <w:sz w:val="28"/>
          <w:szCs w:val="28"/>
          <w:lang w:val="uk-UA" w:eastAsia="ru-RU"/>
        </w:rPr>
      </w:pPr>
      <w:proofErr w:type="spellStart"/>
      <w:r w:rsidRPr="00506E3A">
        <w:rPr>
          <w:rFonts w:ascii="Times New Roman" w:eastAsia="Times New Roman" w:hAnsi="Times New Roman" w:cs="Times New Roman"/>
          <w:bCs/>
          <w:iCs/>
          <w:spacing w:val="12"/>
          <w:sz w:val="28"/>
          <w:szCs w:val="28"/>
          <w:lang w:val="uk-UA" w:eastAsia="ru-RU"/>
        </w:rPr>
        <w:t>Євросистема</w:t>
      </w:r>
      <w:proofErr w:type="spellEnd"/>
      <w:r w:rsidRPr="00506E3A">
        <w:rPr>
          <w:rFonts w:ascii="Times New Roman" w:eastAsia="Times New Roman" w:hAnsi="Times New Roman" w:cs="Times New Roman"/>
          <w:bCs/>
          <w:iCs/>
          <w:spacing w:val="12"/>
          <w:sz w:val="28"/>
          <w:szCs w:val="28"/>
          <w:lang w:val="uk-UA" w:eastAsia="ru-RU"/>
        </w:rPr>
        <w:t xml:space="preserve"> несе відповідальність за:</w:t>
      </w:r>
    </w:p>
    <w:p w:rsidR="00072A3D" w:rsidRPr="00506E3A" w:rsidRDefault="00931D0F" w:rsidP="00506E3A">
      <w:pPr>
        <w:numPr>
          <w:ilvl w:val="0"/>
          <w:numId w:val="23"/>
        </w:numPr>
        <w:spacing w:after="0" w:line="240" w:lineRule="auto"/>
        <w:ind w:left="0" w:right="120" w:firstLine="851"/>
        <w:jc w:val="both"/>
        <w:outlineLvl w:val="3"/>
        <w:rPr>
          <w:rFonts w:ascii="Times New Roman" w:eastAsia="Times New Roman" w:hAnsi="Times New Roman" w:cs="Times New Roman"/>
          <w:spacing w:val="12"/>
          <w:sz w:val="28"/>
          <w:szCs w:val="28"/>
          <w:lang w:val="uk-UA" w:eastAsia="ru-RU"/>
        </w:rPr>
      </w:pPr>
      <w:r w:rsidRPr="00506E3A">
        <w:rPr>
          <w:rFonts w:ascii="Times New Roman" w:eastAsia="Times New Roman" w:hAnsi="Times New Roman" w:cs="Times New Roman"/>
          <w:spacing w:val="12"/>
          <w:sz w:val="28"/>
          <w:szCs w:val="28"/>
          <w:lang w:val="uk-UA" w:eastAsia="ru-RU"/>
        </w:rPr>
        <w:t>Визначення і здійснення грошово-кредитної політики;</w:t>
      </w:r>
    </w:p>
    <w:p w:rsidR="00072A3D" w:rsidRPr="00506E3A" w:rsidRDefault="00931D0F" w:rsidP="00506E3A">
      <w:pPr>
        <w:numPr>
          <w:ilvl w:val="0"/>
          <w:numId w:val="23"/>
        </w:numPr>
        <w:spacing w:after="0" w:line="240" w:lineRule="auto"/>
        <w:ind w:left="0" w:right="120" w:firstLine="851"/>
        <w:jc w:val="both"/>
        <w:outlineLvl w:val="3"/>
        <w:rPr>
          <w:rFonts w:ascii="Times New Roman" w:eastAsia="Times New Roman" w:hAnsi="Times New Roman" w:cs="Times New Roman"/>
          <w:spacing w:val="12"/>
          <w:sz w:val="28"/>
          <w:szCs w:val="28"/>
          <w:lang w:val="uk-UA" w:eastAsia="ru-RU"/>
        </w:rPr>
      </w:pPr>
      <w:r w:rsidRPr="00506E3A">
        <w:rPr>
          <w:rFonts w:ascii="Times New Roman" w:eastAsia="Times New Roman" w:hAnsi="Times New Roman" w:cs="Times New Roman"/>
          <w:spacing w:val="12"/>
          <w:sz w:val="28"/>
          <w:szCs w:val="28"/>
          <w:lang w:val="uk-UA" w:eastAsia="ru-RU"/>
        </w:rPr>
        <w:t>Проведення валютних операцій;</w:t>
      </w:r>
    </w:p>
    <w:p w:rsidR="00072A3D" w:rsidRPr="00506E3A" w:rsidRDefault="00931D0F" w:rsidP="00506E3A">
      <w:pPr>
        <w:numPr>
          <w:ilvl w:val="0"/>
          <w:numId w:val="23"/>
        </w:numPr>
        <w:spacing w:after="0" w:line="240" w:lineRule="auto"/>
        <w:ind w:left="0" w:right="120" w:firstLine="851"/>
        <w:jc w:val="both"/>
        <w:outlineLvl w:val="3"/>
        <w:rPr>
          <w:rFonts w:ascii="Times New Roman" w:eastAsia="Times New Roman" w:hAnsi="Times New Roman" w:cs="Times New Roman"/>
          <w:spacing w:val="12"/>
          <w:sz w:val="28"/>
          <w:szCs w:val="28"/>
          <w:lang w:val="uk-UA" w:eastAsia="ru-RU"/>
        </w:rPr>
      </w:pPr>
      <w:r w:rsidRPr="00506E3A">
        <w:rPr>
          <w:rFonts w:ascii="Times New Roman" w:eastAsia="Times New Roman" w:hAnsi="Times New Roman" w:cs="Times New Roman"/>
          <w:spacing w:val="12"/>
          <w:sz w:val="28"/>
          <w:szCs w:val="28"/>
          <w:lang w:val="uk-UA" w:eastAsia="ru-RU"/>
        </w:rPr>
        <w:t>Утримання та управління валютними резервами </w:t>
      </w:r>
      <w:proofErr w:type="spellStart"/>
      <w:r w:rsidRPr="00506E3A">
        <w:rPr>
          <w:rFonts w:ascii="Times New Roman" w:eastAsia="Times New Roman" w:hAnsi="Times New Roman" w:cs="Times New Roman"/>
          <w:spacing w:val="12"/>
          <w:sz w:val="28"/>
          <w:szCs w:val="28"/>
          <w:lang w:val="uk-UA" w:eastAsia="ru-RU"/>
        </w:rPr>
        <w:t>єврозони</w:t>
      </w:r>
      <w:proofErr w:type="spellEnd"/>
      <w:r w:rsidRPr="00506E3A">
        <w:rPr>
          <w:rFonts w:ascii="Times New Roman" w:eastAsia="Times New Roman" w:hAnsi="Times New Roman" w:cs="Times New Roman"/>
          <w:spacing w:val="12"/>
          <w:sz w:val="28"/>
          <w:szCs w:val="28"/>
          <w:lang w:val="uk-UA" w:eastAsia="ru-RU"/>
        </w:rPr>
        <w:t>;</w:t>
      </w:r>
    </w:p>
    <w:p w:rsidR="00072A3D" w:rsidRPr="00506E3A" w:rsidRDefault="00931D0F" w:rsidP="00506E3A">
      <w:pPr>
        <w:numPr>
          <w:ilvl w:val="0"/>
          <w:numId w:val="23"/>
        </w:numPr>
        <w:spacing w:after="0" w:line="240" w:lineRule="auto"/>
        <w:ind w:left="0" w:right="120" w:firstLine="851"/>
        <w:jc w:val="both"/>
        <w:outlineLvl w:val="3"/>
        <w:rPr>
          <w:rFonts w:ascii="Times New Roman" w:eastAsia="Times New Roman" w:hAnsi="Times New Roman" w:cs="Times New Roman"/>
          <w:spacing w:val="12"/>
          <w:sz w:val="28"/>
          <w:szCs w:val="28"/>
          <w:lang w:val="uk-UA" w:eastAsia="ru-RU"/>
        </w:rPr>
      </w:pPr>
      <w:r w:rsidRPr="00506E3A">
        <w:rPr>
          <w:rFonts w:ascii="Times New Roman" w:eastAsia="Times New Roman" w:hAnsi="Times New Roman" w:cs="Times New Roman"/>
          <w:spacing w:val="12"/>
          <w:sz w:val="28"/>
          <w:szCs w:val="28"/>
          <w:lang w:val="uk-UA" w:eastAsia="ru-RU"/>
        </w:rPr>
        <w:t>Сприяння безперебійної роботи платіжних систем.</w:t>
      </w:r>
    </w:p>
    <w:p w:rsidR="00931D0F" w:rsidRPr="00931D0F" w:rsidRDefault="00931D0F" w:rsidP="00931D0F">
      <w:pPr>
        <w:tabs>
          <w:tab w:val="num" w:pos="0"/>
        </w:tabs>
        <w:spacing w:after="0"/>
        <w:jc w:val="both"/>
        <w:rPr>
          <w:rFonts w:ascii="Times New Roman" w:hAnsi="Times New Roman" w:cs="Times New Roman"/>
          <w:b/>
          <w:sz w:val="28"/>
          <w:szCs w:val="28"/>
          <w:lang w:val="uk-UA"/>
        </w:rPr>
      </w:pPr>
      <w:r w:rsidRPr="00931D0F">
        <w:rPr>
          <w:rFonts w:ascii="Times New Roman" w:hAnsi="Times New Roman" w:cs="Times New Roman"/>
          <w:b/>
          <w:sz w:val="28"/>
          <w:szCs w:val="28"/>
          <w:lang w:val="uk-UA"/>
        </w:rPr>
        <w:t>Частина ІІІ. Практикум</w:t>
      </w:r>
      <w:r w:rsidR="009C76F7">
        <w:rPr>
          <w:rFonts w:ascii="Times New Roman" w:hAnsi="Times New Roman" w:cs="Times New Roman"/>
          <w:b/>
          <w:sz w:val="28"/>
          <w:szCs w:val="28"/>
          <w:lang w:val="uk-UA"/>
        </w:rPr>
        <w:t>. Робота в командах (3-4 команди)</w:t>
      </w:r>
    </w:p>
    <w:p w:rsidR="00931D0F" w:rsidRPr="00931D0F" w:rsidRDefault="009C76F7" w:rsidP="009C76F7">
      <w:pPr>
        <w:tabs>
          <w:tab w:val="num" w:pos="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Тренерам необхідно підготувати</w:t>
      </w:r>
      <w:r w:rsidRPr="009C76F7">
        <w:rPr>
          <w:rFonts w:ascii="Times New Roman" w:hAnsi="Times New Roman" w:cs="Times New Roman"/>
          <w:sz w:val="28"/>
          <w:szCs w:val="28"/>
          <w:lang w:val="uk-UA"/>
        </w:rPr>
        <w:t xml:space="preserve"> 6 картинок, які пов‘язані з євроінтеграцією. Це можуть бути фотографії відомих політиків,</w:t>
      </w:r>
      <w:r>
        <w:rPr>
          <w:rFonts w:ascii="Times New Roman" w:hAnsi="Times New Roman" w:cs="Times New Roman"/>
          <w:sz w:val="28"/>
          <w:szCs w:val="28"/>
          <w:lang w:val="uk-UA"/>
        </w:rPr>
        <w:t xml:space="preserve"> </w:t>
      </w:r>
      <w:r w:rsidRPr="009C76F7">
        <w:rPr>
          <w:rFonts w:ascii="Times New Roman" w:hAnsi="Times New Roman" w:cs="Times New Roman"/>
          <w:sz w:val="28"/>
          <w:szCs w:val="28"/>
          <w:lang w:val="uk-UA"/>
        </w:rPr>
        <w:t xml:space="preserve">зображення будівель інституцій, певні символи, фотографії подій тощо. </w:t>
      </w:r>
      <w:r>
        <w:rPr>
          <w:rFonts w:ascii="Times New Roman" w:hAnsi="Times New Roman" w:cs="Times New Roman"/>
          <w:sz w:val="28"/>
          <w:szCs w:val="28"/>
          <w:lang w:val="uk-UA"/>
        </w:rPr>
        <w:t>Тренер</w:t>
      </w:r>
      <w:r w:rsidRPr="009C76F7">
        <w:rPr>
          <w:rFonts w:ascii="Times New Roman" w:hAnsi="Times New Roman" w:cs="Times New Roman"/>
          <w:sz w:val="28"/>
          <w:szCs w:val="28"/>
          <w:lang w:val="uk-UA"/>
        </w:rPr>
        <w:t xml:space="preserve"> за досить короткий</w:t>
      </w:r>
      <w:r>
        <w:rPr>
          <w:rFonts w:ascii="Times New Roman" w:hAnsi="Times New Roman" w:cs="Times New Roman"/>
          <w:sz w:val="28"/>
          <w:szCs w:val="28"/>
          <w:lang w:val="uk-UA"/>
        </w:rPr>
        <w:t xml:space="preserve"> </w:t>
      </w:r>
      <w:r w:rsidRPr="009C76F7">
        <w:rPr>
          <w:rFonts w:ascii="Times New Roman" w:hAnsi="Times New Roman" w:cs="Times New Roman"/>
          <w:sz w:val="28"/>
          <w:szCs w:val="28"/>
          <w:lang w:val="uk-UA"/>
        </w:rPr>
        <w:t>проміжок часу демонструє 6 картинок, після чого учасники розповідають, що вони побачили на</w:t>
      </w:r>
      <w:r>
        <w:rPr>
          <w:rFonts w:ascii="Times New Roman" w:hAnsi="Times New Roman" w:cs="Times New Roman"/>
          <w:sz w:val="28"/>
          <w:szCs w:val="28"/>
          <w:lang w:val="uk-UA"/>
        </w:rPr>
        <w:t xml:space="preserve"> </w:t>
      </w:r>
      <w:r w:rsidRPr="009C76F7">
        <w:rPr>
          <w:rFonts w:ascii="Times New Roman" w:hAnsi="Times New Roman" w:cs="Times New Roman"/>
          <w:sz w:val="28"/>
          <w:szCs w:val="28"/>
          <w:lang w:val="uk-UA"/>
        </w:rPr>
        <w:t>кожній із них. За правильну розповідь про кожну картинку команда отримує 1 бал, за додаткову</w:t>
      </w:r>
      <w:r>
        <w:rPr>
          <w:rFonts w:ascii="Times New Roman" w:hAnsi="Times New Roman" w:cs="Times New Roman"/>
          <w:sz w:val="28"/>
          <w:szCs w:val="28"/>
          <w:lang w:val="uk-UA"/>
        </w:rPr>
        <w:t xml:space="preserve"> </w:t>
      </w:r>
      <w:r w:rsidRPr="009C76F7">
        <w:rPr>
          <w:rFonts w:ascii="Times New Roman" w:hAnsi="Times New Roman" w:cs="Times New Roman"/>
          <w:sz w:val="28"/>
          <w:szCs w:val="28"/>
          <w:lang w:val="uk-UA"/>
        </w:rPr>
        <w:t>інформацію про побачене - додатково 0,5-1 бали. Час на відповіді – до 10 хв.</w:t>
      </w:r>
      <w:r>
        <w:rPr>
          <w:rFonts w:ascii="Times New Roman" w:hAnsi="Times New Roman" w:cs="Times New Roman"/>
          <w:sz w:val="28"/>
          <w:szCs w:val="28"/>
          <w:lang w:val="uk-UA"/>
        </w:rPr>
        <w:t xml:space="preserve"> Перемагає та команда, яка отримала найбільшу кількість балів.</w:t>
      </w:r>
    </w:p>
    <w:p w:rsidR="00931D0F" w:rsidRPr="00931D0F" w:rsidRDefault="00931D0F" w:rsidP="00931D0F">
      <w:pPr>
        <w:tabs>
          <w:tab w:val="num" w:pos="0"/>
        </w:tabs>
        <w:spacing w:after="0"/>
        <w:jc w:val="both"/>
        <w:rPr>
          <w:rFonts w:ascii="Times New Roman" w:hAnsi="Times New Roman" w:cs="Times New Roman"/>
          <w:sz w:val="28"/>
          <w:szCs w:val="28"/>
          <w:lang w:val="uk-UA"/>
        </w:rPr>
      </w:pPr>
      <w:r w:rsidRPr="00931D0F">
        <w:rPr>
          <w:rFonts w:ascii="Times New Roman" w:hAnsi="Times New Roman" w:cs="Times New Roman"/>
          <w:sz w:val="28"/>
          <w:szCs w:val="28"/>
          <w:lang w:val="uk-UA"/>
        </w:rPr>
        <w:t>В кінці заняття тренери дякують учням за активну роботу.</w:t>
      </w:r>
    </w:p>
    <w:p w:rsidR="00030555" w:rsidRPr="00506E3A" w:rsidRDefault="00030555" w:rsidP="00931D0F">
      <w:pPr>
        <w:tabs>
          <w:tab w:val="num" w:pos="0"/>
        </w:tabs>
        <w:spacing w:after="0" w:line="240" w:lineRule="auto"/>
        <w:ind w:right="120"/>
        <w:jc w:val="both"/>
        <w:outlineLvl w:val="3"/>
        <w:rPr>
          <w:rFonts w:ascii="Times New Roman" w:eastAsia="Times New Roman" w:hAnsi="Times New Roman" w:cs="Times New Roman"/>
          <w:spacing w:val="12"/>
          <w:sz w:val="28"/>
          <w:szCs w:val="28"/>
          <w:lang w:val="uk-UA" w:eastAsia="ru-RU"/>
        </w:rPr>
      </w:pPr>
    </w:p>
    <w:sectPr w:rsidR="00030555" w:rsidRPr="00506E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9C"/>
    <w:multiLevelType w:val="multilevel"/>
    <w:tmpl w:val="C438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65D8"/>
    <w:multiLevelType w:val="multilevel"/>
    <w:tmpl w:val="9CC6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F2829"/>
    <w:multiLevelType w:val="multilevel"/>
    <w:tmpl w:val="C324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D7846"/>
    <w:multiLevelType w:val="multilevel"/>
    <w:tmpl w:val="F006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A6D98"/>
    <w:multiLevelType w:val="multilevel"/>
    <w:tmpl w:val="759A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96B2E"/>
    <w:multiLevelType w:val="multilevel"/>
    <w:tmpl w:val="36BE6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206F4"/>
    <w:multiLevelType w:val="hybridMultilevel"/>
    <w:tmpl w:val="ED66FCBE"/>
    <w:lvl w:ilvl="0" w:tplc="99C6ED7E">
      <w:start w:val="1"/>
      <w:numFmt w:val="bullet"/>
      <w:lvlText w:val=" "/>
      <w:lvlJc w:val="left"/>
      <w:pPr>
        <w:tabs>
          <w:tab w:val="num" w:pos="720"/>
        </w:tabs>
        <w:ind w:left="720" w:hanging="360"/>
      </w:pPr>
      <w:rPr>
        <w:rFonts w:ascii="Arial" w:hAnsi="Arial" w:hint="default"/>
      </w:rPr>
    </w:lvl>
    <w:lvl w:ilvl="1" w:tplc="91EA6080" w:tentative="1">
      <w:start w:val="1"/>
      <w:numFmt w:val="bullet"/>
      <w:lvlText w:val=" "/>
      <w:lvlJc w:val="left"/>
      <w:pPr>
        <w:tabs>
          <w:tab w:val="num" w:pos="1440"/>
        </w:tabs>
        <w:ind w:left="1440" w:hanging="360"/>
      </w:pPr>
      <w:rPr>
        <w:rFonts w:ascii="Arial" w:hAnsi="Arial" w:hint="default"/>
      </w:rPr>
    </w:lvl>
    <w:lvl w:ilvl="2" w:tplc="6804FFA8" w:tentative="1">
      <w:start w:val="1"/>
      <w:numFmt w:val="bullet"/>
      <w:lvlText w:val=" "/>
      <w:lvlJc w:val="left"/>
      <w:pPr>
        <w:tabs>
          <w:tab w:val="num" w:pos="2160"/>
        </w:tabs>
        <w:ind w:left="2160" w:hanging="360"/>
      </w:pPr>
      <w:rPr>
        <w:rFonts w:ascii="Arial" w:hAnsi="Arial" w:hint="default"/>
      </w:rPr>
    </w:lvl>
    <w:lvl w:ilvl="3" w:tplc="9C6EB200" w:tentative="1">
      <w:start w:val="1"/>
      <w:numFmt w:val="bullet"/>
      <w:lvlText w:val=" "/>
      <w:lvlJc w:val="left"/>
      <w:pPr>
        <w:tabs>
          <w:tab w:val="num" w:pos="2880"/>
        </w:tabs>
        <w:ind w:left="2880" w:hanging="360"/>
      </w:pPr>
      <w:rPr>
        <w:rFonts w:ascii="Arial" w:hAnsi="Arial" w:hint="default"/>
      </w:rPr>
    </w:lvl>
    <w:lvl w:ilvl="4" w:tplc="4BA2E9FE" w:tentative="1">
      <w:start w:val="1"/>
      <w:numFmt w:val="bullet"/>
      <w:lvlText w:val=" "/>
      <w:lvlJc w:val="left"/>
      <w:pPr>
        <w:tabs>
          <w:tab w:val="num" w:pos="3600"/>
        </w:tabs>
        <w:ind w:left="3600" w:hanging="360"/>
      </w:pPr>
      <w:rPr>
        <w:rFonts w:ascii="Arial" w:hAnsi="Arial" w:hint="default"/>
      </w:rPr>
    </w:lvl>
    <w:lvl w:ilvl="5" w:tplc="3FF629D6" w:tentative="1">
      <w:start w:val="1"/>
      <w:numFmt w:val="bullet"/>
      <w:lvlText w:val=" "/>
      <w:lvlJc w:val="left"/>
      <w:pPr>
        <w:tabs>
          <w:tab w:val="num" w:pos="4320"/>
        </w:tabs>
        <w:ind w:left="4320" w:hanging="360"/>
      </w:pPr>
      <w:rPr>
        <w:rFonts w:ascii="Arial" w:hAnsi="Arial" w:hint="default"/>
      </w:rPr>
    </w:lvl>
    <w:lvl w:ilvl="6" w:tplc="781AD9F4" w:tentative="1">
      <w:start w:val="1"/>
      <w:numFmt w:val="bullet"/>
      <w:lvlText w:val=" "/>
      <w:lvlJc w:val="left"/>
      <w:pPr>
        <w:tabs>
          <w:tab w:val="num" w:pos="5040"/>
        </w:tabs>
        <w:ind w:left="5040" w:hanging="360"/>
      </w:pPr>
      <w:rPr>
        <w:rFonts w:ascii="Arial" w:hAnsi="Arial" w:hint="default"/>
      </w:rPr>
    </w:lvl>
    <w:lvl w:ilvl="7" w:tplc="DDCA084E" w:tentative="1">
      <w:start w:val="1"/>
      <w:numFmt w:val="bullet"/>
      <w:lvlText w:val=" "/>
      <w:lvlJc w:val="left"/>
      <w:pPr>
        <w:tabs>
          <w:tab w:val="num" w:pos="5760"/>
        </w:tabs>
        <w:ind w:left="5760" w:hanging="360"/>
      </w:pPr>
      <w:rPr>
        <w:rFonts w:ascii="Arial" w:hAnsi="Arial" w:hint="default"/>
      </w:rPr>
    </w:lvl>
    <w:lvl w:ilvl="8" w:tplc="13502962" w:tentative="1">
      <w:start w:val="1"/>
      <w:numFmt w:val="bullet"/>
      <w:lvlText w:val=" "/>
      <w:lvlJc w:val="left"/>
      <w:pPr>
        <w:tabs>
          <w:tab w:val="num" w:pos="6480"/>
        </w:tabs>
        <w:ind w:left="6480" w:hanging="360"/>
      </w:pPr>
      <w:rPr>
        <w:rFonts w:ascii="Arial" w:hAnsi="Arial" w:hint="default"/>
      </w:rPr>
    </w:lvl>
  </w:abstractNum>
  <w:abstractNum w:abstractNumId="7" w15:restartNumberingAfterBreak="0">
    <w:nsid w:val="1DEF0FA2"/>
    <w:multiLevelType w:val="hybridMultilevel"/>
    <w:tmpl w:val="C3ECAAB0"/>
    <w:lvl w:ilvl="0" w:tplc="B21A4448">
      <w:start w:val="1"/>
      <w:numFmt w:val="bullet"/>
      <w:lvlText w:val=""/>
      <w:lvlJc w:val="left"/>
      <w:pPr>
        <w:tabs>
          <w:tab w:val="num" w:pos="720"/>
        </w:tabs>
        <w:ind w:left="720" w:hanging="360"/>
      </w:pPr>
      <w:rPr>
        <w:rFonts w:ascii="Wingdings" w:hAnsi="Wingdings" w:hint="default"/>
      </w:rPr>
    </w:lvl>
    <w:lvl w:ilvl="1" w:tplc="1338BB68" w:tentative="1">
      <w:start w:val="1"/>
      <w:numFmt w:val="bullet"/>
      <w:lvlText w:val=""/>
      <w:lvlJc w:val="left"/>
      <w:pPr>
        <w:tabs>
          <w:tab w:val="num" w:pos="1440"/>
        </w:tabs>
        <w:ind w:left="1440" w:hanging="360"/>
      </w:pPr>
      <w:rPr>
        <w:rFonts w:ascii="Wingdings" w:hAnsi="Wingdings" w:hint="default"/>
      </w:rPr>
    </w:lvl>
    <w:lvl w:ilvl="2" w:tplc="215E5E34" w:tentative="1">
      <w:start w:val="1"/>
      <w:numFmt w:val="bullet"/>
      <w:lvlText w:val=""/>
      <w:lvlJc w:val="left"/>
      <w:pPr>
        <w:tabs>
          <w:tab w:val="num" w:pos="2160"/>
        </w:tabs>
        <w:ind w:left="2160" w:hanging="360"/>
      </w:pPr>
      <w:rPr>
        <w:rFonts w:ascii="Wingdings" w:hAnsi="Wingdings" w:hint="default"/>
      </w:rPr>
    </w:lvl>
    <w:lvl w:ilvl="3" w:tplc="633445C6" w:tentative="1">
      <w:start w:val="1"/>
      <w:numFmt w:val="bullet"/>
      <w:lvlText w:val=""/>
      <w:lvlJc w:val="left"/>
      <w:pPr>
        <w:tabs>
          <w:tab w:val="num" w:pos="2880"/>
        </w:tabs>
        <w:ind w:left="2880" w:hanging="360"/>
      </w:pPr>
      <w:rPr>
        <w:rFonts w:ascii="Wingdings" w:hAnsi="Wingdings" w:hint="default"/>
      </w:rPr>
    </w:lvl>
    <w:lvl w:ilvl="4" w:tplc="22624C3A" w:tentative="1">
      <w:start w:val="1"/>
      <w:numFmt w:val="bullet"/>
      <w:lvlText w:val=""/>
      <w:lvlJc w:val="left"/>
      <w:pPr>
        <w:tabs>
          <w:tab w:val="num" w:pos="3600"/>
        </w:tabs>
        <w:ind w:left="3600" w:hanging="360"/>
      </w:pPr>
      <w:rPr>
        <w:rFonts w:ascii="Wingdings" w:hAnsi="Wingdings" w:hint="default"/>
      </w:rPr>
    </w:lvl>
    <w:lvl w:ilvl="5" w:tplc="C2581D28" w:tentative="1">
      <w:start w:val="1"/>
      <w:numFmt w:val="bullet"/>
      <w:lvlText w:val=""/>
      <w:lvlJc w:val="left"/>
      <w:pPr>
        <w:tabs>
          <w:tab w:val="num" w:pos="4320"/>
        </w:tabs>
        <w:ind w:left="4320" w:hanging="360"/>
      </w:pPr>
      <w:rPr>
        <w:rFonts w:ascii="Wingdings" w:hAnsi="Wingdings" w:hint="default"/>
      </w:rPr>
    </w:lvl>
    <w:lvl w:ilvl="6" w:tplc="D7C0910C" w:tentative="1">
      <w:start w:val="1"/>
      <w:numFmt w:val="bullet"/>
      <w:lvlText w:val=""/>
      <w:lvlJc w:val="left"/>
      <w:pPr>
        <w:tabs>
          <w:tab w:val="num" w:pos="5040"/>
        </w:tabs>
        <w:ind w:left="5040" w:hanging="360"/>
      </w:pPr>
      <w:rPr>
        <w:rFonts w:ascii="Wingdings" w:hAnsi="Wingdings" w:hint="default"/>
      </w:rPr>
    </w:lvl>
    <w:lvl w:ilvl="7" w:tplc="04BE3858" w:tentative="1">
      <w:start w:val="1"/>
      <w:numFmt w:val="bullet"/>
      <w:lvlText w:val=""/>
      <w:lvlJc w:val="left"/>
      <w:pPr>
        <w:tabs>
          <w:tab w:val="num" w:pos="5760"/>
        </w:tabs>
        <w:ind w:left="5760" w:hanging="360"/>
      </w:pPr>
      <w:rPr>
        <w:rFonts w:ascii="Wingdings" w:hAnsi="Wingdings" w:hint="default"/>
      </w:rPr>
    </w:lvl>
    <w:lvl w:ilvl="8" w:tplc="17E0424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61F3D"/>
    <w:multiLevelType w:val="hybridMultilevel"/>
    <w:tmpl w:val="55B43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21246B"/>
    <w:multiLevelType w:val="multilevel"/>
    <w:tmpl w:val="96C0C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BC135A"/>
    <w:multiLevelType w:val="multilevel"/>
    <w:tmpl w:val="54E8D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797DDB"/>
    <w:multiLevelType w:val="multilevel"/>
    <w:tmpl w:val="3638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5E50E9"/>
    <w:multiLevelType w:val="multilevel"/>
    <w:tmpl w:val="6BB6B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D52B2C"/>
    <w:multiLevelType w:val="hybridMultilevel"/>
    <w:tmpl w:val="E95C155E"/>
    <w:lvl w:ilvl="0" w:tplc="2E388068">
      <w:start w:val="1"/>
      <w:numFmt w:val="bullet"/>
      <w:lvlText w:val=" "/>
      <w:lvlJc w:val="left"/>
      <w:pPr>
        <w:tabs>
          <w:tab w:val="num" w:pos="720"/>
        </w:tabs>
        <w:ind w:left="720" w:hanging="360"/>
      </w:pPr>
      <w:rPr>
        <w:rFonts w:ascii="Arial" w:hAnsi="Arial" w:hint="default"/>
      </w:rPr>
    </w:lvl>
    <w:lvl w:ilvl="1" w:tplc="B7CEEA0E" w:tentative="1">
      <w:start w:val="1"/>
      <w:numFmt w:val="bullet"/>
      <w:lvlText w:val=" "/>
      <w:lvlJc w:val="left"/>
      <w:pPr>
        <w:tabs>
          <w:tab w:val="num" w:pos="1440"/>
        </w:tabs>
        <w:ind w:left="1440" w:hanging="360"/>
      </w:pPr>
      <w:rPr>
        <w:rFonts w:ascii="Arial" w:hAnsi="Arial" w:hint="default"/>
      </w:rPr>
    </w:lvl>
    <w:lvl w:ilvl="2" w:tplc="D28CC582" w:tentative="1">
      <w:start w:val="1"/>
      <w:numFmt w:val="bullet"/>
      <w:lvlText w:val=" "/>
      <w:lvlJc w:val="left"/>
      <w:pPr>
        <w:tabs>
          <w:tab w:val="num" w:pos="2160"/>
        </w:tabs>
        <w:ind w:left="2160" w:hanging="360"/>
      </w:pPr>
      <w:rPr>
        <w:rFonts w:ascii="Arial" w:hAnsi="Arial" w:hint="default"/>
      </w:rPr>
    </w:lvl>
    <w:lvl w:ilvl="3" w:tplc="C156ADE4" w:tentative="1">
      <w:start w:val="1"/>
      <w:numFmt w:val="bullet"/>
      <w:lvlText w:val=" "/>
      <w:lvlJc w:val="left"/>
      <w:pPr>
        <w:tabs>
          <w:tab w:val="num" w:pos="2880"/>
        </w:tabs>
        <w:ind w:left="2880" w:hanging="360"/>
      </w:pPr>
      <w:rPr>
        <w:rFonts w:ascii="Arial" w:hAnsi="Arial" w:hint="default"/>
      </w:rPr>
    </w:lvl>
    <w:lvl w:ilvl="4" w:tplc="9D183402" w:tentative="1">
      <w:start w:val="1"/>
      <w:numFmt w:val="bullet"/>
      <w:lvlText w:val=" "/>
      <w:lvlJc w:val="left"/>
      <w:pPr>
        <w:tabs>
          <w:tab w:val="num" w:pos="3600"/>
        </w:tabs>
        <w:ind w:left="3600" w:hanging="360"/>
      </w:pPr>
      <w:rPr>
        <w:rFonts w:ascii="Arial" w:hAnsi="Arial" w:hint="default"/>
      </w:rPr>
    </w:lvl>
    <w:lvl w:ilvl="5" w:tplc="BBA0A272" w:tentative="1">
      <w:start w:val="1"/>
      <w:numFmt w:val="bullet"/>
      <w:lvlText w:val=" "/>
      <w:lvlJc w:val="left"/>
      <w:pPr>
        <w:tabs>
          <w:tab w:val="num" w:pos="4320"/>
        </w:tabs>
        <w:ind w:left="4320" w:hanging="360"/>
      </w:pPr>
      <w:rPr>
        <w:rFonts w:ascii="Arial" w:hAnsi="Arial" w:hint="default"/>
      </w:rPr>
    </w:lvl>
    <w:lvl w:ilvl="6" w:tplc="78946956" w:tentative="1">
      <w:start w:val="1"/>
      <w:numFmt w:val="bullet"/>
      <w:lvlText w:val=" "/>
      <w:lvlJc w:val="left"/>
      <w:pPr>
        <w:tabs>
          <w:tab w:val="num" w:pos="5040"/>
        </w:tabs>
        <w:ind w:left="5040" w:hanging="360"/>
      </w:pPr>
      <w:rPr>
        <w:rFonts w:ascii="Arial" w:hAnsi="Arial" w:hint="default"/>
      </w:rPr>
    </w:lvl>
    <w:lvl w:ilvl="7" w:tplc="642A3E20" w:tentative="1">
      <w:start w:val="1"/>
      <w:numFmt w:val="bullet"/>
      <w:lvlText w:val=" "/>
      <w:lvlJc w:val="left"/>
      <w:pPr>
        <w:tabs>
          <w:tab w:val="num" w:pos="5760"/>
        </w:tabs>
        <w:ind w:left="5760" w:hanging="360"/>
      </w:pPr>
      <w:rPr>
        <w:rFonts w:ascii="Arial" w:hAnsi="Arial" w:hint="default"/>
      </w:rPr>
    </w:lvl>
    <w:lvl w:ilvl="8" w:tplc="B4D0127C" w:tentative="1">
      <w:start w:val="1"/>
      <w:numFmt w:val="bullet"/>
      <w:lvlText w:val=" "/>
      <w:lvlJc w:val="left"/>
      <w:pPr>
        <w:tabs>
          <w:tab w:val="num" w:pos="6480"/>
        </w:tabs>
        <w:ind w:left="6480" w:hanging="360"/>
      </w:pPr>
      <w:rPr>
        <w:rFonts w:ascii="Arial" w:hAnsi="Arial" w:hint="default"/>
      </w:rPr>
    </w:lvl>
  </w:abstractNum>
  <w:abstractNum w:abstractNumId="14" w15:restartNumberingAfterBreak="0">
    <w:nsid w:val="403E3A9E"/>
    <w:multiLevelType w:val="multilevel"/>
    <w:tmpl w:val="13F2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5F50CF"/>
    <w:multiLevelType w:val="hybridMultilevel"/>
    <w:tmpl w:val="923EDB86"/>
    <w:lvl w:ilvl="0" w:tplc="9E943E3A">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BD43FB5"/>
    <w:multiLevelType w:val="multilevel"/>
    <w:tmpl w:val="72DA8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7B095E"/>
    <w:multiLevelType w:val="multilevel"/>
    <w:tmpl w:val="13CC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21CB9"/>
    <w:multiLevelType w:val="hybridMultilevel"/>
    <w:tmpl w:val="30C42C88"/>
    <w:lvl w:ilvl="0" w:tplc="B894BCDA">
      <w:start w:val="1"/>
      <w:numFmt w:val="bullet"/>
      <w:lvlText w:val=""/>
      <w:lvlJc w:val="left"/>
      <w:pPr>
        <w:tabs>
          <w:tab w:val="num" w:pos="720"/>
        </w:tabs>
        <w:ind w:left="720" w:hanging="360"/>
      </w:pPr>
      <w:rPr>
        <w:rFonts w:ascii="Wingdings" w:hAnsi="Wingdings" w:hint="default"/>
      </w:rPr>
    </w:lvl>
    <w:lvl w:ilvl="1" w:tplc="82B6205E" w:tentative="1">
      <w:start w:val="1"/>
      <w:numFmt w:val="bullet"/>
      <w:lvlText w:val=""/>
      <w:lvlJc w:val="left"/>
      <w:pPr>
        <w:tabs>
          <w:tab w:val="num" w:pos="1440"/>
        </w:tabs>
        <w:ind w:left="1440" w:hanging="360"/>
      </w:pPr>
      <w:rPr>
        <w:rFonts w:ascii="Wingdings" w:hAnsi="Wingdings" w:hint="default"/>
      </w:rPr>
    </w:lvl>
    <w:lvl w:ilvl="2" w:tplc="32B0EA9A" w:tentative="1">
      <w:start w:val="1"/>
      <w:numFmt w:val="bullet"/>
      <w:lvlText w:val=""/>
      <w:lvlJc w:val="left"/>
      <w:pPr>
        <w:tabs>
          <w:tab w:val="num" w:pos="2160"/>
        </w:tabs>
        <w:ind w:left="2160" w:hanging="360"/>
      </w:pPr>
      <w:rPr>
        <w:rFonts w:ascii="Wingdings" w:hAnsi="Wingdings" w:hint="default"/>
      </w:rPr>
    </w:lvl>
    <w:lvl w:ilvl="3" w:tplc="D88C2410" w:tentative="1">
      <w:start w:val="1"/>
      <w:numFmt w:val="bullet"/>
      <w:lvlText w:val=""/>
      <w:lvlJc w:val="left"/>
      <w:pPr>
        <w:tabs>
          <w:tab w:val="num" w:pos="2880"/>
        </w:tabs>
        <w:ind w:left="2880" w:hanging="360"/>
      </w:pPr>
      <w:rPr>
        <w:rFonts w:ascii="Wingdings" w:hAnsi="Wingdings" w:hint="default"/>
      </w:rPr>
    </w:lvl>
    <w:lvl w:ilvl="4" w:tplc="0004E6CC" w:tentative="1">
      <w:start w:val="1"/>
      <w:numFmt w:val="bullet"/>
      <w:lvlText w:val=""/>
      <w:lvlJc w:val="left"/>
      <w:pPr>
        <w:tabs>
          <w:tab w:val="num" w:pos="3600"/>
        </w:tabs>
        <w:ind w:left="3600" w:hanging="360"/>
      </w:pPr>
      <w:rPr>
        <w:rFonts w:ascii="Wingdings" w:hAnsi="Wingdings" w:hint="default"/>
      </w:rPr>
    </w:lvl>
    <w:lvl w:ilvl="5" w:tplc="9FDA03D2" w:tentative="1">
      <w:start w:val="1"/>
      <w:numFmt w:val="bullet"/>
      <w:lvlText w:val=""/>
      <w:lvlJc w:val="left"/>
      <w:pPr>
        <w:tabs>
          <w:tab w:val="num" w:pos="4320"/>
        </w:tabs>
        <w:ind w:left="4320" w:hanging="360"/>
      </w:pPr>
      <w:rPr>
        <w:rFonts w:ascii="Wingdings" w:hAnsi="Wingdings" w:hint="default"/>
      </w:rPr>
    </w:lvl>
    <w:lvl w:ilvl="6" w:tplc="EE8642A4" w:tentative="1">
      <w:start w:val="1"/>
      <w:numFmt w:val="bullet"/>
      <w:lvlText w:val=""/>
      <w:lvlJc w:val="left"/>
      <w:pPr>
        <w:tabs>
          <w:tab w:val="num" w:pos="5040"/>
        </w:tabs>
        <w:ind w:left="5040" w:hanging="360"/>
      </w:pPr>
      <w:rPr>
        <w:rFonts w:ascii="Wingdings" w:hAnsi="Wingdings" w:hint="default"/>
      </w:rPr>
    </w:lvl>
    <w:lvl w:ilvl="7" w:tplc="F97819A8" w:tentative="1">
      <w:start w:val="1"/>
      <w:numFmt w:val="bullet"/>
      <w:lvlText w:val=""/>
      <w:lvlJc w:val="left"/>
      <w:pPr>
        <w:tabs>
          <w:tab w:val="num" w:pos="5760"/>
        </w:tabs>
        <w:ind w:left="5760" w:hanging="360"/>
      </w:pPr>
      <w:rPr>
        <w:rFonts w:ascii="Wingdings" w:hAnsi="Wingdings" w:hint="default"/>
      </w:rPr>
    </w:lvl>
    <w:lvl w:ilvl="8" w:tplc="8F10FE3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39417C"/>
    <w:multiLevelType w:val="multilevel"/>
    <w:tmpl w:val="02A8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324035"/>
    <w:multiLevelType w:val="multilevel"/>
    <w:tmpl w:val="E0C2E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2054A3"/>
    <w:multiLevelType w:val="hybridMultilevel"/>
    <w:tmpl w:val="5A0E2896"/>
    <w:lvl w:ilvl="0" w:tplc="597E8DBC">
      <w:start w:val="1"/>
      <w:numFmt w:val="bullet"/>
      <w:lvlText w:val=" "/>
      <w:lvlJc w:val="left"/>
      <w:pPr>
        <w:tabs>
          <w:tab w:val="num" w:pos="720"/>
        </w:tabs>
        <w:ind w:left="720" w:hanging="360"/>
      </w:pPr>
      <w:rPr>
        <w:rFonts w:ascii="Arial" w:hAnsi="Arial" w:hint="default"/>
      </w:rPr>
    </w:lvl>
    <w:lvl w:ilvl="1" w:tplc="EE6C5E6E" w:tentative="1">
      <w:start w:val="1"/>
      <w:numFmt w:val="bullet"/>
      <w:lvlText w:val=" "/>
      <w:lvlJc w:val="left"/>
      <w:pPr>
        <w:tabs>
          <w:tab w:val="num" w:pos="1440"/>
        </w:tabs>
        <w:ind w:left="1440" w:hanging="360"/>
      </w:pPr>
      <w:rPr>
        <w:rFonts w:ascii="Arial" w:hAnsi="Arial" w:hint="default"/>
      </w:rPr>
    </w:lvl>
    <w:lvl w:ilvl="2" w:tplc="08E6C0DA" w:tentative="1">
      <w:start w:val="1"/>
      <w:numFmt w:val="bullet"/>
      <w:lvlText w:val=" "/>
      <w:lvlJc w:val="left"/>
      <w:pPr>
        <w:tabs>
          <w:tab w:val="num" w:pos="2160"/>
        </w:tabs>
        <w:ind w:left="2160" w:hanging="360"/>
      </w:pPr>
      <w:rPr>
        <w:rFonts w:ascii="Arial" w:hAnsi="Arial" w:hint="default"/>
      </w:rPr>
    </w:lvl>
    <w:lvl w:ilvl="3" w:tplc="FCEA64C4" w:tentative="1">
      <w:start w:val="1"/>
      <w:numFmt w:val="bullet"/>
      <w:lvlText w:val=" "/>
      <w:lvlJc w:val="left"/>
      <w:pPr>
        <w:tabs>
          <w:tab w:val="num" w:pos="2880"/>
        </w:tabs>
        <w:ind w:left="2880" w:hanging="360"/>
      </w:pPr>
      <w:rPr>
        <w:rFonts w:ascii="Arial" w:hAnsi="Arial" w:hint="default"/>
      </w:rPr>
    </w:lvl>
    <w:lvl w:ilvl="4" w:tplc="3CDC18E0" w:tentative="1">
      <w:start w:val="1"/>
      <w:numFmt w:val="bullet"/>
      <w:lvlText w:val=" "/>
      <w:lvlJc w:val="left"/>
      <w:pPr>
        <w:tabs>
          <w:tab w:val="num" w:pos="3600"/>
        </w:tabs>
        <w:ind w:left="3600" w:hanging="360"/>
      </w:pPr>
      <w:rPr>
        <w:rFonts w:ascii="Arial" w:hAnsi="Arial" w:hint="default"/>
      </w:rPr>
    </w:lvl>
    <w:lvl w:ilvl="5" w:tplc="9E12C8EC" w:tentative="1">
      <w:start w:val="1"/>
      <w:numFmt w:val="bullet"/>
      <w:lvlText w:val=" "/>
      <w:lvlJc w:val="left"/>
      <w:pPr>
        <w:tabs>
          <w:tab w:val="num" w:pos="4320"/>
        </w:tabs>
        <w:ind w:left="4320" w:hanging="360"/>
      </w:pPr>
      <w:rPr>
        <w:rFonts w:ascii="Arial" w:hAnsi="Arial" w:hint="default"/>
      </w:rPr>
    </w:lvl>
    <w:lvl w:ilvl="6" w:tplc="B7AE0B22" w:tentative="1">
      <w:start w:val="1"/>
      <w:numFmt w:val="bullet"/>
      <w:lvlText w:val=" "/>
      <w:lvlJc w:val="left"/>
      <w:pPr>
        <w:tabs>
          <w:tab w:val="num" w:pos="5040"/>
        </w:tabs>
        <w:ind w:left="5040" w:hanging="360"/>
      </w:pPr>
      <w:rPr>
        <w:rFonts w:ascii="Arial" w:hAnsi="Arial" w:hint="default"/>
      </w:rPr>
    </w:lvl>
    <w:lvl w:ilvl="7" w:tplc="9D622B7A" w:tentative="1">
      <w:start w:val="1"/>
      <w:numFmt w:val="bullet"/>
      <w:lvlText w:val=" "/>
      <w:lvlJc w:val="left"/>
      <w:pPr>
        <w:tabs>
          <w:tab w:val="num" w:pos="5760"/>
        </w:tabs>
        <w:ind w:left="5760" w:hanging="360"/>
      </w:pPr>
      <w:rPr>
        <w:rFonts w:ascii="Arial" w:hAnsi="Arial" w:hint="default"/>
      </w:rPr>
    </w:lvl>
    <w:lvl w:ilvl="8" w:tplc="5DAE3A92" w:tentative="1">
      <w:start w:val="1"/>
      <w:numFmt w:val="bullet"/>
      <w:lvlText w:val=" "/>
      <w:lvlJc w:val="left"/>
      <w:pPr>
        <w:tabs>
          <w:tab w:val="num" w:pos="6480"/>
        </w:tabs>
        <w:ind w:left="6480" w:hanging="360"/>
      </w:pPr>
      <w:rPr>
        <w:rFonts w:ascii="Arial" w:hAnsi="Arial" w:hint="default"/>
      </w:rPr>
    </w:lvl>
  </w:abstractNum>
  <w:abstractNum w:abstractNumId="22" w15:restartNumberingAfterBreak="0">
    <w:nsid w:val="644F6D90"/>
    <w:multiLevelType w:val="hybridMultilevel"/>
    <w:tmpl w:val="175A29CE"/>
    <w:lvl w:ilvl="0" w:tplc="3D94E4EE">
      <w:start w:val="1"/>
      <w:numFmt w:val="bullet"/>
      <w:lvlText w:val=" "/>
      <w:lvlJc w:val="left"/>
      <w:pPr>
        <w:tabs>
          <w:tab w:val="num" w:pos="720"/>
        </w:tabs>
        <w:ind w:left="720" w:hanging="360"/>
      </w:pPr>
      <w:rPr>
        <w:rFonts w:ascii="Arial" w:hAnsi="Arial" w:hint="default"/>
      </w:rPr>
    </w:lvl>
    <w:lvl w:ilvl="1" w:tplc="1B501F7C" w:tentative="1">
      <w:start w:val="1"/>
      <w:numFmt w:val="bullet"/>
      <w:lvlText w:val=" "/>
      <w:lvlJc w:val="left"/>
      <w:pPr>
        <w:tabs>
          <w:tab w:val="num" w:pos="1440"/>
        </w:tabs>
        <w:ind w:left="1440" w:hanging="360"/>
      </w:pPr>
      <w:rPr>
        <w:rFonts w:ascii="Arial" w:hAnsi="Arial" w:hint="default"/>
      </w:rPr>
    </w:lvl>
    <w:lvl w:ilvl="2" w:tplc="4AA28C5A" w:tentative="1">
      <w:start w:val="1"/>
      <w:numFmt w:val="bullet"/>
      <w:lvlText w:val=" "/>
      <w:lvlJc w:val="left"/>
      <w:pPr>
        <w:tabs>
          <w:tab w:val="num" w:pos="2160"/>
        </w:tabs>
        <w:ind w:left="2160" w:hanging="360"/>
      </w:pPr>
      <w:rPr>
        <w:rFonts w:ascii="Arial" w:hAnsi="Arial" w:hint="default"/>
      </w:rPr>
    </w:lvl>
    <w:lvl w:ilvl="3" w:tplc="B9D01432" w:tentative="1">
      <w:start w:val="1"/>
      <w:numFmt w:val="bullet"/>
      <w:lvlText w:val=" "/>
      <w:lvlJc w:val="left"/>
      <w:pPr>
        <w:tabs>
          <w:tab w:val="num" w:pos="2880"/>
        </w:tabs>
        <w:ind w:left="2880" w:hanging="360"/>
      </w:pPr>
      <w:rPr>
        <w:rFonts w:ascii="Arial" w:hAnsi="Arial" w:hint="default"/>
      </w:rPr>
    </w:lvl>
    <w:lvl w:ilvl="4" w:tplc="383A5C6A" w:tentative="1">
      <w:start w:val="1"/>
      <w:numFmt w:val="bullet"/>
      <w:lvlText w:val=" "/>
      <w:lvlJc w:val="left"/>
      <w:pPr>
        <w:tabs>
          <w:tab w:val="num" w:pos="3600"/>
        </w:tabs>
        <w:ind w:left="3600" w:hanging="360"/>
      </w:pPr>
      <w:rPr>
        <w:rFonts w:ascii="Arial" w:hAnsi="Arial" w:hint="default"/>
      </w:rPr>
    </w:lvl>
    <w:lvl w:ilvl="5" w:tplc="ECA87530" w:tentative="1">
      <w:start w:val="1"/>
      <w:numFmt w:val="bullet"/>
      <w:lvlText w:val=" "/>
      <w:lvlJc w:val="left"/>
      <w:pPr>
        <w:tabs>
          <w:tab w:val="num" w:pos="4320"/>
        </w:tabs>
        <w:ind w:left="4320" w:hanging="360"/>
      </w:pPr>
      <w:rPr>
        <w:rFonts w:ascii="Arial" w:hAnsi="Arial" w:hint="default"/>
      </w:rPr>
    </w:lvl>
    <w:lvl w:ilvl="6" w:tplc="21CCEA8A" w:tentative="1">
      <w:start w:val="1"/>
      <w:numFmt w:val="bullet"/>
      <w:lvlText w:val=" "/>
      <w:lvlJc w:val="left"/>
      <w:pPr>
        <w:tabs>
          <w:tab w:val="num" w:pos="5040"/>
        </w:tabs>
        <w:ind w:left="5040" w:hanging="360"/>
      </w:pPr>
      <w:rPr>
        <w:rFonts w:ascii="Arial" w:hAnsi="Arial" w:hint="default"/>
      </w:rPr>
    </w:lvl>
    <w:lvl w:ilvl="7" w:tplc="55BC63EC" w:tentative="1">
      <w:start w:val="1"/>
      <w:numFmt w:val="bullet"/>
      <w:lvlText w:val=" "/>
      <w:lvlJc w:val="left"/>
      <w:pPr>
        <w:tabs>
          <w:tab w:val="num" w:pos="5760"/>
        </w:tabs>
        <w:ind w:left="5760" w:hanging="360"/>
      </w:pPr>
      <w:rPr>
        <w:rFonts w:ascii="Arial" w:hAnsi="Arial" w:hint="default"/>
      </w:rPr>
    </w:lvl>
    <w:lvl w:ilvl="8" w:tplc="C28E345C" w:tentative="1">
      <w:start w:val="1"/>
      <w:numFmt w:val="bullet"/>
      <w:lvlText w:val=" "/>
      <w:lvlJc w:val="left"/>
      <w:pPr>
        <w:tabs>
          <w:tab w:val="num" w:pos="6480"/>
        </w:tabs>
        <w:ind w:left="6480" w:hanging="360"/>
      </w:pPr>
      <w:rPr>
        <w:rFonts w:ascii="Arial" w:hAnsi="Arial" w:hint="default"/>
      </w:rPr>
    </w:lvl>
  </w:abstractNum>
  <w:abstractNum w:abstractNumId="23" w15:restartNumberingAfterBreak="0">
    <w:nsid w:val="65343ABD"/>
    <w:multiLevelType w:val="multilevel"/>
    <w:tmpl w:val="413E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777E4F"/>
    <w:multiLevelType w:val="hybridMultilevel"/>
    <w:tmpl w:val="DC6CCFBA"/>
    <w:lvl w:ilvl="0" w:tplc="B762AB24">
      <w:start w:val="1"/>
      <w:numFmt w:val="bullet"/>
      <w:lvlText w:val=" "/>
      <w:lvlJc w:val="left"/>
      <w:pPr>
        <w:tabs>
          <w:tab w:val="num" w:pos="720"/>
        </w:tabs>
        <w:ind w:left="720" w:hanging="360"/>
      </w:pPr>
      <w:rPr>
        <w:rFonts w:ascii="Arial" w:hAnsi="Arial" w:hint="default"/>
      </w:rPr>
    </w:lvl>
    <w:lvl w:ilvl="1" w:tplc="22687B04" w:tentative="1">
      <w:start w:val="1"/>
      <w:numFmt w:val="bullet"/>
      <w:lvlText w:val=" "/>
      <w:lvlJc w:val="left"/>
      <w:pPr>
        <w:tabs>
          <w:tab w:val="num" w:pos="1440"/>
        </w:tabs>
        <w:ind w:left="1440" w:hanging="360"/>
      </w:pPr>
      <w:rPr>
        <w:rFonts w:ascii="Arial" w:hAnsi="Arial" w:hint="default"/>
      </w:rPr>
    </w:lvl>
    <w:lvl w:ilvl="2" w:tplc="ED56BE54" w:tentative="1">
      <w:start w:val="1"/>
      <w:numFmt w:val="bullet"/>
      <w:lvlText w:val=" "/>
      <w:lvlJc w:val="left"/>
      <w:pPr>
        <w:tabs>
          <w:tab w:val="num" w:pos="2160"/>
        </w:tabs>
        <w:ind w:left="2160" w:hanging="360"/>
      </w:pPr>
      <w:rPr>
        <w:rFonts w:ascii="Arial" w:hAnsi="Arial" w:hint="default"/>
      </w:rPr>
    </w:lvl>
    <w:lvl w:ilvl="3" w:tplc="13D89942" w:tentative="1">
      <w:start w:val="1"/>
      <w:numFmt w:val="bullet"/>
      <w:lvlText w:val=" "/>
      <w:lvlJc w:val="left"/>
      <w:pPr>
        <w:tabs>
          <w:tab w:val="num" w:pos="2880"/>
        </w:tabs>
        <w:ind w:left="2880" w:hanging="360"/>
      </w:pPr>
      <w:rPr>
        <w:rFonts w:ascii="Arial" w:hAnsi="Arial" w:hint="default"/>
      </w:rPr>
    </w:lvl>
    <w:lvl w:ilvl="4" w:tplc="043EF7AC" w:tentative="1">
      <w:start w:val="1"/>
      <w:numFmt w:val="bullet"/>
      <w:lvlText w:val=" "/>
      <w:lvlJc w:val="left"/>
      <w:pPr>
        <w:tabs>
          <w:tab w:val="num" w:pos="3600"/>
        </w:tabs>
        <w:ind w:left="3600" w:hanging="360"/>
      </w:pPr>
      <w:rPr>
        <w:rFonts w:ascii="Arial" w:hAnsi="Arial" w:hint="default"/>
      </w:rPr>
    </w:lvl>
    <w:lvl w:ilvl="5" w:tplc="3B7C577E" w:tentative="1">
      <w:start w:val="1"/>
      <w:numFmt w:val="bullet"/>
      <w:lvlText w:val=" "/>
      <w:lvlJc w:val="left"/>
      <w:pPr>
        <w:tabs>
          <w:tab w:val="num" w:pos="4320"/>
        </w:tabs>
        <w:ind w:left="4320" w:hanging="360"/>
      </w:pPr>
      <w:rPr>
        <w:rFonts w:ascii="Arial" w:hAnsi="Arial" w:hint="default"/>
      </w:rPr>
    </w:lvl>
    <w:lvl w:ilvl="6" w:tplc="047A00E8" w:tentative="1">
      <w:start w:val="1"/>
      <w:numFmt w:val="bullet"/>
      <w:lvlText w:val=" "/>
      <w:lvlJc w:val="left"/>
      <w:pPr>
        <w:tabs>
          <w:tab w:val="num" w:pos="5040"/>
        </w:tabs>
        <w:ind w:left="5040" w:hanging="360"/>
      </w:pPr>
      <w:rPr>
        <w:rFonts w:ascii="Arial" w:hAnsi="Arial" w:hint="default"/>
      </w:rPr>
    </w:lvl>
    <w:lvl w:ilvl="7" w:tplc="0532A1FA" w:tentative="1">
      <w:start w:val="1"/>
      <w:numFmt w:val="bullet"/>
      <w:lvlText w:val=" "/>
      <w:lvlJc w:val="left"/>
      <w:pPr>
        <w:tabs>
          <w:tab w:val="num" w:pos="5760"/>
        </w:tabs>
        <w:ind w:left="5760" w:hanging="360"/>
      </w:pPr>
      <w:rPr>
        <w:rFonts w:ascii="Arial" w:hAnsi="Arial" w:hint="default"/>
      </w:rPr>
    </w:lvl>
    <w:lvl w:ilvl="8" w:tplc="6F4AF9BC" w:tentative="1">
      <w:start w:val="1"/>
      <w:numFmt w:val="bullet"/>
      <w:lvlText w:val=" "/>
      <w:lvlJc w:val="left"/>
      <w:pPr>
        <w:tabs>
          <w:tab w:val="num" w:pos="6480"/>
        </w:tabs>
        <w:ind w:left="6480" w:hanging="360"/>
      </w:pPr>
      <w:rPr>
        <w:rFonts w:ascii="Arial" w:hAnsi="Arial" w:hint="default"/>
      </w:rPr>
    </w:lvl>
  </w:abstractNum>
  <w:abstractNum w:abstractNumId="25" w15:restartNumberingAfterBreak="0">
    <w:nsid w:val="70083D8C"/>
    <w:multiLevelType w:val="hybridMultilevel"/>
    <w:tmpl w:val="E640B468"/>
    <w:lvl w:ilvl="0" w:tplc="67E40DBE">
      <w:start w:val="1"/>
      <w:numFmt w:val="bullet"/>
      <w:lvlText w:val=" "/>
      <w:lvlJc w:val="left"/>
      <w:pPr>
        <w:tabs>
          <w:tab w:val="num" w:pos="720"/>
        </w:tabs>
        <w:ind w:left="720" w:hanging="360"/>
      </w:pPr>
      <w:rPr>
        <w:rFonts w:ascii="Arial" w:hAnsi="Arial" w:hint="default"/>
      </w:rPr>
    </w:lvl>
    <w:lvl w:ilvl="1" w:tplc="8C54D9A0" w:tentative="1">
      <w:start w:val="1"/>
      <w:numFmt w:val="bullet"/>
      <w:lvlText w:val=" "/>
      <w:lvlJc w:val="left"/>
      <w:pPr>
        <w:tabs>
          <w:tab w:val="num" w:pos="1440"/>
        </w:tabs>
        <w:ind w:left="1440" w:hanging="360"/>
      </w:pPr>
      <w:rPr>
        <w:rFonts w:ascii="Arial" w:hAnsi="Arial" w:hint="default"/>
      </w:rPr>
    </w:lvl>
    <w:lvl w:ilvl="2" w:tplc="51CA3CA2" w:tentative="1">
      <w:start w:val="1"/>
      <w:numFmt w:val="bullet"/>
      <w:lvlText w:val=" "/>
      <w:lvlJc w:val="left"/>
      <w:pPr>
        <w:tabs>
          <w:tab w:val="num" w:pos="2160"/>
        </w:tabs>
        <w:ind w:left="2160" w:hanging="360"/>
      </w:pPr>
      <w:rPr>
        <w:rFonts w:ascii="Arial" w:hAnsi="Arial" w:hint="default"/>
      </w:rPr>
    </w:lvl>
    <w:lvl w:ilvl="3" w:tplc="6CB4C0E0" w:tentative="1">
      <w:start w:val="1"/>
      <w:numFmt w:val="bullet"/>
      <w:lvlText w:val=" "/>
      <w:lvlJc w:val="left"/>
      <w:pPr>
        <w:tabs>
          <w:tab w:val="num" w:pos="2880"/>
        </w:tabs>
        <w:ind w:left="2880" w:hanging="360"/>
      </w:pPr>
      <w:rPr>
        <w:rFonts w:ascii="Arial" w:hAnsi="Arial" w:hint="default"/>
      </w:rPr>
    </w:lvl>
    <w:lvl w:ilvl="4" w:tplc="E0A80C50" w:tentative="1">
      <w:start w:val="1"/>
      <w:numFmt w:val="bullet"/>
      <w:lvlText w:val=" "/>
      <w:lvlJc w:val="left"/>
      <w:pPr>
        <w:tabs>
          <w:tab w:val="num" w:pos="3600"/>
        </w:tabs>
        <w:ind w:left="3600" w:hanging="360"/>
      </w:pPr>
      <w:rPr>
        <w:rFonts w:ascii="Arial" w:hAnsi="Arial" w:hint="default"/>
      </w:rPr>
    </w:lvl>
    <w:lvl w:ilvl="5" w:tplc="9738EB1A" w:tentative="1">
      <w:start w:val="1"/>
      <w:numFmt w:val="bullet"/>
      <w:lvlText w:val=" "/>
      <w:lvlJc w:val="left"/>
      <w:pPr>
        <w:tabs>
          <w:tab w:val="num" w:pos="4320"/>
        </w:tabs>
        <w:ind w:left="4320" w:hanging="360"/>
      </w:pPr>
      <w:rPr>
        <w:rFonts w:ascii="Arial" w:hAnsi="Arial" w:hint="default"/>
      </w:rPr>
    </w:lvl>
    <w:lvl w:ilvl="6" w:tplc="EAECF374" w:tentative="1">
      <w:start w:val="1"/>
      <w:numFmt w:val="bullet"/>
      <w:lvlText w:val=" "/>
      <w:lvlJc w:val="left"/>
      <w:pPr>
        <w:tabs>
          <w:tab w:val="num" w:pos="5040"/>
        </w:tabs>
        <w:ind w:left="5040" w:hanging="360"/>
      </w:pPr>
      <w:rPr>
        <w:rFonts w:ascii="Arial" w:hAnsi="Arial" w:hint="default"/>
      </w:rPr>
    </w:lvl>
    <w:lvl w:ilvl="7" w:tplc="556C7492" w:tentative="1">
      <w:start w:val="1"/>
      <w:numFmt w:val="bullet"/>
      <w:lvlText w:val=" "/>
      <w:lvlJc w:val="left"/>
      <w:pPr>
        <w:tabs>
          <w:tab w:val="num" w:pos="5760"/>
        </w:tabs>
        <w:ind w:left="5760" w:hanging="360"/>
      </w:pPr>
      <w:rPr>
        <w:rFonts w:ascii="Arial" w:hAnsi="Arial" w:hint="default"/>
      </w:rPr>
    </w:lvl>
    <w:lvl w:ilvl="8" w:tplc="9692FDE8" w:tentative="1">
      <w:start w:val="1"/>
      <w:numFmt w:val="bullet"/>
      <w:lvlText w:val=" "/>
      <w:lvlJc w:val="left"/>
      <w:pPr>
        <w:tabs>
          <w:tab w:val="num" w:pos="6480"/>
        </w:tabs>
        <w:ind w:left="6480" w:hanging="360"/>
      </w:pPr>
      <w:rPr>
        <w:rFonts w:ascii="Arial" w:hAnsi="Arial" w:hint="default"/>
      </w:rPr>
    </w:lvl>
  </w:abstractNum>
  <w:abstractNum w:abstractNumId="26" w15:restartNumberingAfterBreak="0">
    <w:nsid w:val="75190B58"/>
    <w:multiLevelType w:val="multilevel"/>
    <w:tmpl w:val="B12A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8B7C1C"/>
    <w:multiLevelType w:val="hybridMultilevel"/>
    <w:tmpl w:val="2EBA14CC"/>
    <w:lvl w:ilvl="0" w:tplc="25E2BC5E">
      <w:start w:val="1"/>
      <w:numFmt w:val="bullet"/>
      <w:lvlText w:val=" "/>
      <w:lvlJc w:val="left"/>
      <w:pPr>
        <w:tabs>
          <w:tab w:val="num" w:pos="720"/>
        </w:tabs>
        <w:ind w:left="720" w:hanging="360"/>
      </w:pPr>
      <w:rPr>
        <w:rFonts w:ascii="Arial" w:hAnsi="Arial" w:hint="default"/>
      </w:rPr>
    </w:lvl>
    <w:lvl w:ilvl="1" w:tplc="01D4907E" w:tentative="1">
      <w:start w:val="1"/>
      <w:numFmt w:val="bullet"/>
      <w:lvlText w:val=" "/>
      <w:lvlJc w:val="left"/>
      <w:pPr>
        <w:tabs>
          <w:tab w:val="num" w:pos="1440"/>
        </w:tabs>
        <w:ind w:left="1440" w:hanging="360"/>
      </w:pPr>
      <w:rPr>
        <w:rFonts w:ascii="Arial" w:hAnsi="Arial" w:hint="default"/>
      </w:rPr>
    </w:lvl>
    <w:lvl w:ilvl="2" w:tplc="975AEEA6" w:tentative="1">
      <w:start w:val="1"/>
      <w:numFmt w:val="bullet"/>
      <w:lvlText w:val=" "/>
      <w:lvlJc w:val="left"/>
      <w:pPr>
        <w:tabs>
          <w:tab w:val="num" w:pos="2160"/>
        </w:tabs>
        <w:ind w:left="2160" w:hanging="360"/>
      </w:pPr>
      <w:rPr>
        <w:rFonts w:ascii="Arial" w:hAnsi="Arial" w:hint="default"/>
      </w:rPr>
    </w:lvl>
    <w:lvl w:ilvl="3" w:tplc="11264200" w:tentative="1">
      <w:start w:val="1"/>
      <w:numFmt w:val="bullet"/>
      <w:lvlText w:val=" "/>
      <w:lvlJc w:val="left"/>
      <w:pPr>
        <w:tabs>
          <w:tab w:val="num" w:pos="2880"/>
        </w:tabs>
        <w:ind w:left="2880" w:hanging="360"/>
      </w:pPr>
      <w:rPr>
        <w:rFonts w:ascii="Arial" w:hAnsi="Arial" w:hint="default"/>
      </w:rPr>
    </w:lvl>
    <w:lvl w:ilvl="4" w:tplc="53904758" w:tentative="1">
      <w:start w:val="1"/>
      <w:numFmt w:val="bullet"/>
      <w:lvlText w:val=" "/>
      <w:lvlJc w:val="left"/>
      <w:pPr>
        <w:tabs>
          <w:tab w:val="num" w:pos="3600"/>
        </w:tabs>
        <w:ind w:left="3600" w:hanging="360"/>
      </w:pPr>
      <w:rPr>
        <w:rFonts w:ascii="Arial" w:hAnsi="Arial" w:hint="default"/>
      </w:rPr>
    </w:lvl>
    <w:lvl w:ilvl="5" w:tplc="6B88A2A2" w:tentative="1">
      <w:start w:val="1"/>
      <w:numFmt w:val="bullet"/>
      <w:lvlText w:val=" "/>
      <w:lvlJc w:val="left"/>
      <w:pPr>
        <w:tabs>
          <w:tab w:val="num" w:pos="4320"/>
        </w:tabs>
        <w:ind w:left="4320" w:hanging="360"/>
      </w:pPr>
      <w:rPr>
        <w:rFonts w:ascii="Arial" w:hAnsi="Arial" w:hint="default"/>
      </w:rPr>
    </w:lvl>
    <w:lvl w:ilvl="6" w:tplc="AD0A022C" w:tentative="1">
      <w:start w:val="1"/>
      <w:numFmt w:val="bullet"/>
      <w:lvlText w:val=" "/>
      <w:lvlJc w:val="left"/>
      <w:pPr>
        <w:tabs>
          <w:tab w:val="num" w:pos="5040"/>
        </w:tabs>
        <w:ind w:left="5040" w:hanging="360"/>
      </w:pPr>
      <w:rPr>
        <w:rFonts w:ascii="Arial" w:hAnsi="Arial" w:hint="default"/>
      </w:rPr>
    </w:lvl>
    <w:lvl w:ilvl="7" w:tplc="937C82AA" w:tentative="1">
      <w:start w:val="1"/>
      <w:numFmt w:val="bullet"/>
      <w:lvlText w:val=" "/>
      <w:lvlJc w:val="left"/>
      <w:pPr>
        <w:tabs>
          <w:tab w:val="num" w:pos="5760"/>
        </w:tabs>
        <w:ind w:left="5760" w:hanging="360"/>
      </w:pPr>
      <w:rPr>
        <w:rFonts w:ascii="Arial" w:hAnsi="Arial" w:hint="default"/>
      </w:rPr>
    </w:lvl>
    <w:lvl w:ilvl="8" w:tplc="45DEEA1C" w:tentative="1">
      <w:start w:val="1"/>
      <w:numFmt w:val="bullet"/>
      <w:lvlText w:val=" "/>
      <w:lvlJc w:val="left"/>
      <w:pPr>
        <w:tabs>
          <w:tab w:val="num" w:pos="6480"/>
        </w:tabs>
        <w:ind w:left="6480" w:hanging="360"/>
      </w:pPr>
      <w:rPr>
        <w:rFonts w:ascii="Arial" w:hAnsi="Arial" w:hint="default"/>
      </w:rPr>
    </w:lvl>
  </w:abstractNum>
  <w:abstractNum w:abstractNumId="28" w15:restartNumberingAfterBreak="0">
    <w:nsid w:val="7A80561D"/>
    <w:multiLevelType w:val="multilevel"/>
    <w:tmpl w:val="BC4C6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FD5C1B"/>
    <w:multiLevelType w:val="hybridMultilevel"/>
    <w:tmpl w:val="5FA4A2E6"/>
    <w:lvl w:ilvl="0" w:tplc="DF6A7614">
      <w:start w:val="1"/>
      <w:numFmt w:val="bullet"/>
      <w:lvlText w:val=" "/>
      <w:lvlJc w:val="left"/>
      <w:pPr>
        <w:tabs>
          <w:tab w:val="num" w:pos="720"/>
        </w:tabs>
        <w:ind w:left="720" w:hanging="360"/>
      </w:pPr>
      <w:rPr>
        <w:rFonts w:ascii="Arial" w:hAnsi="Arial" w:hint="default"/>
      </w:rPr>
    </w:lvl>
    <w:lvl w:ilvl="1" w:tplc="71229CDE" w:tentative="1">
      <w:start w:val="1"/>
      <w:numFmt w:val="bullet"/>
      <w:lvlText w:val=" "/>
      <w:lvlJc w:val="left"/>
      <w:pPr>
        <w:tabs>
          <w:tab w:val="num" w:pos="1440"/>
        </w:tabs>
        <w:ind w:left="1440" w:hanging="360"/>
      </w:pPr>
      <w:rPr>
        <w:rFonts w:ascii="Arial" w:hAnsi="Arial" w:hint="default"/>
      </w:rPr>
    </w:lvl>
    <w:lvl w:ilvl="2" w:tplc="864C875A" w:tentative="1">
      <w:start w:val="1"/>
      <w:numFmt w:val="bullet"/>
      <w:lvlText w:val=" "/>
      <w:lvlJc w:val="left"/>
      <w:pPr>
        <w:tabs>
          <w:tab w:val="num" w:pos="2160"/>
        </w:tabs>
        <w:ind w:left="2160" w:hanging="360"/>
      </w:pPr>
      <w:rPr>
        <w:rFonts w:ascii="Arial" w:hAnsi="Arial" w:hint="default"/>
      </w:rPr>
    </w:lvl>
    <w:lvl w:ilvl="3" w:tplc="31841228" w:tentative="1">
      <w:start w:val="1"/>
      <w:numFmt w:val="bullet"/>
      <w:lvlText w:val=" "/>
      <w:lvlJc w:val="left"/>
      <w:pPr>
        <w:tabs>
          <w:tab w:val="num" w:pos="2880"/>
        </w:tabs>
        <w:ind w:left="2880" w:hanging="360"/>
      </w:pPr>
      <w:rPr>
        <w:rFonts w:ascii="Arial" w:hAnsi="Arial" w:hint="default"/>
      </w:rPr>
    </w:lvl>
    <w:lvl w:ilvl="4" w:tplc="EA6A64FC" w:tentative="1">
      <w:start w:val="1"/>
      <w:numFmt w:val="bullet"/>
      <w:lvlText w:val=" "/>
      <w:lvlJc w:val="left"/>
      <w:pPr>
        <w:tabs>
          <w:tab w:val="num" w:pos="3600"/>
        </w:tabs>
        <w:ind w:left="3600" w:hanging="360"/>
      </w:pPr>
      <w:rPr>
        <w:rFonts w:ascii="Arial" w:hAnsi="Arial" w:hint="default"/>
      </w:rPr>
    </w:lvl>
    <w:lvl w:ilvl="5" w:tplc="AA9E1284" w:tentative="1">
      <w:start w:val="1"/>
      <w:numFmt w:val="bullet"/>
      <w:lvlText w:val=" "/>
      <w:lvlJc w:val="left"/>
      <w:pPr>
        <w:tabs>
          <w:tab w:val="num" w:pos="4320"/>
        </w:tabs>
        <w:ind w:left="4320" w:hanging="360"/>
      </w:pPr>
      <w:rPr>
        <w:rFonts w:ascii="Arial" w:hAnsi="Arial" w:hint="default"/>
      </w:rPr>
    </w:lvl>
    <w:lvl w:ilvl="6" w:tplc="A050854A" w:tentative="1">
      <w:start w:val="1"/>
      <w:numFmt w:val="bullet"/>
      <w:lvlText w:val=" "/>
      <w:lvlJc w:val="left"/>
      <w:pPr>
        <w:tabs>
          <w:tab w:val="num" w:pos="5040"/>
        </w:tabs>
        <w:ind w:left="5040" w:hanging="360"/>
      </w:pPr>
      <w:rPr>
        <w:rFonts w:ascii="Arial" w:hAnsi="Arial" w:hint="default"/>
      </w:rPr>
    </w:lvl>
    <w:lvl w:ilvl="7" w:tplc="1292E496" w:tentative="1">
      <w:start w:val="1"/>
      <w:numFmt w:val="bullet"/>
      <w:lvlText w:val=" "/>
      <w:lvlJc w:val="left"/>
      <w:pPr>
        <w:tabs>
          <w:tab w:val="num" w:pos="5760"/>
        </w:tabs>
        <w:ind w:left="5760" w:hanging="360"/>
      </w:pPr>
      <w:rPr>
        <w:rFonts w:ascii="Arial" w:hAnsi="Arial" w:hint="default"/>
      </w:rPr>
    </w:lvl>
    <w:lvl w:ilvl="8" w:tplc="D67CCC82" w:tentative="1">
      <w:start w:val="1"/>
      <w:numFmt w:val="bullet"/>
      <w:lvlText w:val=" "/>
      <w:lvlJc w:val="left"/>
      <w:pPr>
        <w:tabs>
          <w:tab w:val="num" w:pos="6480"/>
        </w:tabs>
        <w:ind w:left="6480" w:hanging="360"/>
      </w:pPr>
      <w:rPr>
        <w:rFonts w:ascii="Arial" w:hAnsi="Arial" w:hint="default"/>
      </w:rPr>
    </w:lvl>
  </w:abstractNum>
  <w:num w:numId="1">
    <w:abstractNumId w:val="15"/>
  </w:num>
  <w:num w:numId="2">
    <w:abstractNumId w:val="21"/>
  </w:num>
  <w:num w:numId="3">
    <w:abstractNumId w:val="26"/>
  </w:num>
  <w:num w:numId="4">
    <w:abstractNumId w:val="0"/>
  </w:num>
  <w:num w:numId="5">
    <w:abstractNumId w:val="28"/>
  </w:num>
  <w:num w:numId="6">
    <w:abstractNumId w:val="3"/>
  </w:num>
  <w:num w:numId="7">
    <w:abstractNumId w:val="1"/>
  </w:num>
  <w:num w:numId="8">
    <w:abstractNumId w:val="4"/>
  </w:num>
  <w:num w:numId="9">
    <w:abstractNumId w:val="23"/>
  </w:num>
  <w:num w:numId="10">
    <w:abstractNumId w:val="11"/>
  </w:num>
  <w:num w:numId="11">
    <w:abstractNumId w:val="17"/>
  </w:num>
  <w:num w:numId="12">
    <w:abstractNumId w:val="14"/>
  </w:num>
  <w:num w:numId="13">
    <w:abstractNumId w:val="12"/>
  </w:num>
  <w:num w:numId="14">
    <w:abstractNumId w:val="19"/>
  </w:num>
  <w:num w:numId="15">
    <w:abstractNumId w:val="5"/>
  </w:num>
  <w:num w:numId="16">
    <w:abstractNumId w:val="9"/>
  </w:num>
  <w:num w:numId="17">
    <w:abstractNumId w:val="2"/>
  </w:num>
  <w:num w:numId="18">
    <w:abstractNumId w:val="16"/>
  </w:num>
  <w:num w:numId="19">
    <w:abstractNumId w:val="20"/>
  </w:num>
  <w:num w:numId="20">
    <w:abstractNumId w:val="10"/>
  </w:num>
  <w:num w:numId="21">
    <w:abstractNumId w:val="25"/>
  </w:num>
  <w:num w:numId="22">
    <w:abstractNumId w:val="29"/>
  </w:num>
  <w:num w:numId="23">
    <w:abstractNumId w:val="18"/>
  </w:num>
  <w:num w:numId="24">
    <w:abstractNumId w:val="24"/>
  </w:num>
  <w:num w:numId="25">
    <w:abstractNumId w:val="13"/>
  </w:num>
  <w:num w:numId="26">
    <w:abstractNumId w:val="7"/>
  </w:num>
  <w:num w:numId="27">
    <w:abstractNumId w:val="22"/>
  </w:num>
  <w:num w:numId="28">
    <w:abstractNumId w:val="27"/>
  </w:num>
  <w:num w:numId="29">
    <w:abstractNumId w:val="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BE"/>
    <w:rsid w:val="000104BE"/>
    <w:rsid w:val="00030555"/>
    <w:rsid w:val="00072A3D"/>
    <w:rsid w:val="003E5FE5"/>
    <w:rsid w:val="003E6695"/>
    <w:rsid w:val="00506E3A"/>
    <w:rsid w:val="008157A5"/>
    <w:rsid w:val="0082142C"/>
    <w:rsid w:val="009131D6"/>
    <w:rsid w:val="00931D0F"/>
    <w:rsid w:val="00982B26"/>
    <w:rsid w:val="009C76F7"/>
    <w:rsid w:val="00A32AAD"/>
    <w:rsid w:val="00C00363"/>
    <w:rsid w:val="00C96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268CF-6B14-4425-A654-6D796B19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FE5"/>
    <w:pPr>
      <w:spacing w:line="256" w:lineRule="auto"/>
    </w:pPr>
  </w:style>
  <w:style w:type="paragraph" w:styleId="4">
    <w:name w:val="heading 4"/>
    <w:basedOn w:val="a"/>
    <w:link w:val="40"/>
    <w:uiPriority w:val="9"/>
    <w:qFormat/>
    <w:rsid w:val="000305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5F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5FE5"/>
    <w:pPr>
      <w:ind w:left="720"/>
      <w:contextualSpacing/>
    </w:pPr>
  </w:style>
  <w:style w:type="character" w:styleId="a5">
    <w:name w:val="Emphasis"/>
    <w:basedOn w:val="a0"/>
    <w:uiPriority w:val="20"/>
    <w:qFormat/>
    <w:rsid w:val="003E5FE5"/>
    <w:rPr>
      <w:i/>
      <w:iCs/>
    </w:rPr>
  </w:style>
  <w:style w:type="character" w:styleId="a6">
    <w:name w:val="Strong"/>
    <w:basedOn w:val="a0"/>
    <w:uiPriority w:val="22"/>
    <w:qFormat/>
    <w:rsid w:val="00030555"/>
    <w:rPr>
      <w:b/>
      <w:bCs/>
    </w:rPr>
  </w:style>
  <w:style w:type="character" w:styleId="a7">
    <w:name w:val="Hyperlink"/>
    <w:basedOn w:val="a0"/>
    <w:uiPriority w:val="99"/>
    <w:semiHidden/>
    <w:unhideWhenUsed/>
    <w:rsid w:val="00030555"/>
    <w:rPr>
      <w:color w:val="0000FF"/>
      <w:u w:val="single"/>
    </w:rPr>
  </w:style>
  <w:style w:type="character" w:customStyle="1" w:styleId="40">
    <w:name w:val="Заголовок 4 Знак"/>
    <w:basedOn w:val="a0"/>
    <w:link w:val="4"/>
    <w:uiPriority w:val="9"/>
    <w:rsid w:val="00030555"/>
    <w:rPr>
      <w:rFonts w:ascii="Times New Roman" w:eastAsia="Times New Roman" w:hAnsi="Times New Roman" w:cs="Times New Roman"/>
      <w:b/>
      <w:bCs/>
      <w:sz w:val="24"/>
      <w:szCs w:val="24"/>
      <w:lang w:eastAsia="ru-RU"/>
    </w:rPr>
  </w:style>
  <w:style w:type="table" w:styleId="a8">
    <w:name w:val="Table Grid"/>
    <w:basedOn w:val="a1"/>
    <w:uiPriority w:val="39"/>
    <w:rsid w:val="0093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4559">
      <w:bodyDiv w:val="1"/>
      <w:marLeft w:val="0"/>
      <w:marRight w:val="0"/>
      <w:marTop w:val="0"/>
      <w:marBottom w:val="0"/>
      <w:divBdr>
        <w:top w:val="none" w:sz="0" w:space="0" w:color="auto"/>
        <w:left w:val="none" w:sz="0" w:space="0" w:color="auto"/>
        <w:bottom w:val="none" w:sz="0" w:space="0" w:color="auto"/>
        <w:right w:val="none" w:sz="0" w:space="0" w:color="auto"/>
      </w:divBdr>
      <w:divsChild>
        <w:div w:id="1405644091">
          <w:marLeft w:val="144"/>
          <w:marRight w:val="0"/>
          <w:marTop w:val="260"/>
          <w:marBottom w:val="0"/>
          <w:divBdr>
            <w:top w:val="none" w:sz="0" w:space="0" w:color="auto"/>
            <w:left w:val="none" w:sz="0" w:space="0" w:color="auto"/>
            <w:bottom w:val="none" w:sz="0" w:space="0" w:color="auto"/>
            <w:right w:val="none" w:sz="0" w:space="0" w:color="auto"/>
          </w:divBdr>
        </w:div>
        <w:div w:id="623315445">
          <w:marLeft w:val="144"/>
          <w:marRight w:val="0"/>
          <w:marTop w:val="260"/>
          <w:marBottom w:val="0"/>
          <w:divBdr>
            <w:top w:val="none" w:sz="0" w:space="0" w:color="auto"/>
            <w:left w:val="none" w:sz="0" w:space="0" w:color="auto"/>
            <w:bottom w:val="none" w:sz="0" w:space="0" w:color="auto"/>
            <w:right w:val="none" w:sz="0" w:space="0" w:color="auto"/>
          </w:divBdr>
        </w:div>
      </w:divsChild>
    </w:div>
    <w:div w:id="118768658">
      <w:bodyDiv w:val="1"/>
      <w:marLeft w:val="0"/>
      <w:marRight w:val="0"/>
      <w:marTop w:val="0"/>
      <w:marBottom w:val="0"/>
      <w:divBdr>
        <w:top w:val="none" w:sz="0" w:space="0" w:color="auto"/>
        <w:left w:val="none" w:sz="0" w:space="0" w:color="auto"/>
        <w:bottom w:val="none" w:sz="0" w:space="0" w:color="auto"/>
        <w:right w:val="none" w:sz="0" w:space="0" w:color="auto"/>
      </w:divBdr>
    </w:div>
    <w:div w:id="151920111">
      <w:bodyDiv w:val="1"/>
      <w:marLeft w:val="0"/>
      <w:marRight w:val="0"/>
      <w:marTop w:val="0"/>
      <w:marBottom w:val="0"/>
      <w:divBdr>
        <w:top w:val="none" w:sz="0" w:space="0" w:color="auto"/>
        <w:left w:val="none" w:sz="0" w:space="0" w:color="auto"/>
        <w:bottom w:val="none" w:sz="0" w:space="0" w:color="auto"/>
        <w:right w:val="none" w:sz="0" w:space="0" w:color="auto"/>
      </w:divBdr>
      <w:divsChild>
        <w:div w:id="713044097">
          <w:marLeft w:val="144"/>
          <w:marRight w:val="0"/>
          <w:marTop w:val="260"/>
          <w:marBottom w:val="0"/>
          <w:divBdr>
            <w:top w:val="none" w:sz="0" w:space="0" w:color="auto"/>
            <w:left w:val="none" w:sz="0" w:space="0" w:color="auto"/>
            <w:bottom w:val="none" w:sz="0" w:space="0" w:color="auto"/>
            <w:right w:val="none" w:sz="0" w:space="0" w:color="auto"/>
          </w:divBdr>
        </w:div>
        <w:div w:id="482895107">
          <w:marLeft w:val="144"/>
          <w:marRight w:val="0"/>
          <w:marTop w:val="260"/>
          <w:marBottom w:val="0"/>
          <w:divBdr>
            <w:top w:val="none" w:sz="0" w:space="0" w:color="auto"/>
            <w:left w:val="none" w:sz="0" w:space="0" w:color="auto"/>
            <w:bottom w:val="none" w:sz="0" w:space="0" w:color="auto"/>
            <w:right w:val="none" w:sz="0" w:space="0" w:color="auto"/>
          </w:divBdr>
        </w:div>
        <w:div w:id="799954695">
          <w:marLeft w:val="144"/>
          <w:marRight w:val="0"/>
          <w:marTop w:val="260"/>
          <w:marBottom w:val="0"/>
          <w:divBdr>
            <w:top w:val="none" w:sz="0" w:space="0" w:color="auto"/>
            <w:left w:val="none" w:sz="0" w:space="0" w:color="auto"/>
            <w:bottom w:val="none" w:sz="0" w:space="0" w:color="auto"/>
            <w:right w:val="none" w:sz="0" w:space="0" w:color="auto"/>
          </w:divBdr>
        </w:div>
        <w:div w:id="1579946252">
          <w:marLeft w:val="144"/>
          <w:marRight w:val="0"/>
          <w:marTop w:val="260"/>
          <w:marBottom w:val="0"/>
          <w:divBdr>
            <w:top w:val="none" w:sz="0" w:space="0" w:color="auto"/>
            <w:left w:val="none" w:sz="0" w:space="0" w:color="auto"/>
            <w:bottom w:val="none" w:sz="0" w:space="0" w:color="auto"/>
            <w:right w:val="none" w:sz="0" w:space="0" w:color="auto"/>
          </w:divBdr>
        </w:div>
        <w:div w:id="478571768">
          <w:marLeft w:val="144"/>
          <w:marRight w:val="0"/>
          <w:marTop w:val="260"/>
          <w:marBottom w:val="0"/>
          <w:divBdr>
            <w:top w:val="none" w:sz="0" w:space="0" w:color="auto"/>
            <w:left w:val="none" w:sz="0" w:space="0" w:color="auto"/>
            <w:bottom w:val="none" w:sz="0" w:space="0" w:color="auto"/>
            <w:right w:val="none" w:sz="0" w:space="0" w:color="auto"/>
          </w:divBdr>
        </w:div>
        <w:div w:id="2027321709">
          <w:marLeft w:val="144"/>
          <w:marRight w:val="0"/>
          <w:marTop w:val="260"/>
          <w:marBottom w:val="0"/>
          <w:divBdr>
            <w:top w:val="none" w:sz="0" w:space="0" w:color="auto"/>
            <w:left w:val="none" w:sz="0" w:space="0" w:color="auto"/>
            <w:bottom w:val="none" w:sz="0" w:space="0" w:color="auto"/>
            <w:right w:val="none" w:sz="0" w:space="0" w:color="auto"/>
          </w:divBdr>
        </w:div>
      </w:divsChild>
    </w:div>
    <w:div w:id="251162314">
      <w:bodyDiv w:val="1"/>
      <w:marLeft w:val="0"/>
      <w:marRight w:val="0"/>
      <w:marTop w:val="0"/>
      <w:marBottom w:val="0"/>
      <w:divBdr>
        <w:top w:val="none" w:sz="0" w:space="0" w:color="auto"/>
        <w:left w:val="none" w:sz="0" w:space="0" w:color="auto"/>
        <w:bottom w:val="none" w:sz="0" w:space="0" w:color="auto"/>
        <w:right w:val="none" w:sz="0" w:space="0" w:color="auto"/>
      </w:divBdr>
      <w:divsChild>
        <w:div w:id="62988366">
          <w:marLeft w:val="144"/>
          <w:marRight w:val="0"/>
          <w:marTop w:val="260"/>
          <w:marBottom w:val="0"/>
          <w:divBdr>
            <w:top w:val="none" w:sz="0" w:space="0" w:color="auto"/>
            <w:left w:val="none" w:sz="0" w:space="0" w:color="auto"/>
            <w:bottom w:val="none" w:sz="0" w:space="0" w:color="auto"/>
            <w:right w:val="none" w:sz="0" w:space="0" w:color="auto"/>
          </w:divBdr>
        </w:div>
        <w:div w:id="163521385">
          <w:marLeft w:val="144"/>
          <w:marRight w:val="0"/>
          <w:marTop w:val="260"/>
          <w:marBottom w:val="0"/>
          <w:divBdr>
            <w:top w:val="none" w:sz="0" w:space="0" w:color="auto"/>
            <w:left w:val="none" w:sz="0" w:space="0" w:color="auto"/>
            <w:bottom w:val="none" w:sz="0" w:space="0" w:color="auto"/>
            <w:right w:val="none" w:sz="0" w:space="0" w:color="auto"/>
          </w:divBdr>
        </w:div>
      </w:divsChild>
    </w:div>
    <w:div w:id="285892795">
      <w:bodyDiv w:val="1"/>
      <w:marLeft w:val="0"/>
      <w:marRight w:val="0"/>
      <w:marTop w:val="0"/>
      <w:marBottom w:val="0"/>
      <w:divBdr>
        <w:top w:val="none" w:sz="0" w:space="0" w:color="auto"/>
        <w:left w:val="none" w:sz="0" w:space="0" w:color="auto"/>
        <w:bottom w:val="none" w:sz="0" w:space="0" w:color="auto"/>
        <w:right w:val="none" w:sz="0" w:space="0" w:color="auto"/>
      </w:divBdr>
    </w:div>
    <w:div w:id="394668638">
      <w:bodyDiv w:val="1"/>
      <w:marLeft w:val="0"/>
      <w:marRight w:val="0"/>
      <w:marTop w:val="0"/>
      <w:marBottom w:val="0"/>
      <w:divBdr>
        <w:top w:val="none" w:sz="0" w:space="0" w:color="auto"/>
        <w:left w:val="none" w:sz="0" w:space="0" w:color="auto"/>
        <w:bottom w:val="none" w:sz="0" w:space="0" w:color="auto"/>
        <w:right w:val="none" w:sz="0" w:space="0" w:color="auto"/>
      </w:divBdr>
      <w:divsChild>
        <w:div w:id="1537617140">
          <w:marLeft w:val="144"/>
          <w:marRight w:val="0"/>
          <w:marTop w:val="260"/>
          <w:marBottom w:val="0"/>
          <w:divBdr>
            <w:top w:val="none" w:sz="0" w:space="0" w:color="auto"/>
            <w:left w:val="none" w:sz="0" w:space="0" w:color="auto"/>
            <w:bottom w:val="none" w:sz="0" w:space="0" w:color="auto"/>
            <w:right w:val="none" w:sz="0" w:space="0" w:color="auto"/>
          </w:divBdr>
        </w:div>
      </w:divsChild>
    </w:div>
    <w:div w:id="417992918">
      <w:bodyDiv w:val="1"/>
      <w:marLeft w:val="0"/>
      <w:marRight w:val="0"/>
      <w:marTop w:val="0"/>
      <w:marBottom w:val="0"/>
      <w:divBdr>
        <w:top w:val="none" w:sz="0" w:space="0" w:color="auto"/>
        <w:left w:val="none" w:sz="0" w:space="0" w:color="auto"/>
        <w:bottom w:val="none" w:sz="0" w:space="0" w:color="auto"/>
        <w:right w:val="none" w:sz="0" w:space="0" w:color="auto"/>
      </w:divBdr>
      <w:divsChild>
        <w:div w:id="731197357">
          <w:marLeft w:val="144"/>
          <w:marRight w:val="0"/>
          <w:marTop w:val="260"/>
          <w:marBottom w:val="0"/>
          <w:divBdr>
            <w:top w:val="none" w:sz="0" w:space="0" w:color="auto"/>
            <w:left w:val="none" w:sz="0" w:space="0" w:color="auto"/>
            <w:bottom w:val="none" w:sz="0" w:space="0" w:color="auto"/>
            <w:right w:val="none" w:sz="0" w:space="0" w:color="auto"/>
          </w:divBdr>
        </w:div>
      </w:divsChild>
    </w:div>
    <w:div w:id="453212264">
      <w:bodyDiv w:val="1"/>
      <w:marLeft w:val="0"/>
      <w:marRight w:val="0"/>
      <w:marTop w:val="0"/>
      <w:marBottom w:val="0"/>
      <w:divBdr>
        <w:top w:val="none" w:sz="0" w:space="0" w:color="auto"/>
        <w:left w:val="none" w:sz="0" w:space="0" w:color="auto"/>
        <w:bottom w:val="none" w:sz="0" w:space="0" w:color="auto"/>
        <w:right w:val="none" w:sz="0" w:space="0" w:color="auto"/>
      </w:divBdr>
    </w:div>
    <w:div w:id="471950595">
      <w:bodyDiv w:val="1"/>
      <w:marLeft w:val="0"/>
      <w:marRight w:val="0"/>
      <w:marTop w:val="0"/>
      <w:marBottom w:val="0"/>
      <w:divBdr>
        <w:top w:val="none" w:sz="0" w:space="0" w:color="auto"/>
        <w:left w:val="none" w:sz="0" w:space="0" w:color="auto"/>
        <w:bottom w:val="none" w:sz="0" w:space="0" w:color="auto"/>
        <w:right w:val="none" w:sz="0" w:space="0" w:color="auto"/>
      </w:divBdr>
    </w:div>
    <w:div w:id="579101868">
      <w:bodyDiv w:val="1"/>
      <w:marLeft w:val="0"/>
      <w:marRight w:val="0"/>
      <w:marTop w:val="0"/>
      <w:marBottom w:val="0"/>
      <w:divBdr>
        <w:top w:val="none" w:sz="0" w:space="0" w:color="auto"/>
        <w:left w:val="none" w:sz="0" w:space="0" w:color="auto"/>
        <w:bottom w:val="none" w:sz="0" w:space="0" w:color="auto"/>
        <w:right w:val="none" w:sz="0" w:space="0" w:color="auto"/>
      </w:divBdr>
      <w:divsChild>
        <w:div w:id="281227632">
          <w:marLeft w:val="144"/>
          <w:marRight w:val="0"/>
          <w:marTop w:val="260"/>
          <w:marBottom w:val="0"/>
          <w:divBdr>
            <w:top w:val="none" w:sz="0" w:space="0" w:color="auto"/>
            <w:left w:val="none" w:sz="0" w:space="0" w:color="auto"/>
            <w:bottom w:val="none" w:sz="0" w:space="0" w:color="auto"/>
            <w:right w:val="none" w:sz="0" w:space="0" w:color="auto"/>
          </w:divBdr>
        </w:div>
        <w:div w:id="1891500647">
          <w:marLeft w:val="144"/>
          <w:marRight w:val="0"/>
          <w:marTop w:val="260"/>
          <w:marBottom w:val="0"/>
          <w:divBdr>
            <w:top w:val="none" w:sz="0" w:space="0" w:color="auto"/>
            <w:left w:val="none" w:sz="0" w:space="0" w:color="auto"/>
            <w:bottom w:val="none" w:sz="0" w:space="0" w:color="auto"/>
            <w:right w:val="none" w:sz="0" w:space="0" w:color="auto"/>
          </w:divBdr>
        </w:div>
      </w:divsChild>
    </w:div>
    <w:div w:id="626738337">
      <w:bodyDiv w:val="1"/>
      <w:marLeft w:val="0"/>
      <w:marRight w:val="0"/>
      <w:marTop w:val="0"/>
      <w:marBottom w:val="0"/>
      <w:divBdr>
        <w:top w:val="none" w:sz="0" w:space="0" w:color="auto"/>
        <w:left w:val="none" w:sz="0" w:space="0" w:color="auto"/>
        <w:bottom w:val="none" w:sz="0" w:space="0" w:color="auto"/>
        <w:right w:val="none" w:sz="0" w:space="0" w:color="auto"/>
      </w:divBdr>
      <w:divsChild>
        <w:div w:id="1374502667">
          <w:marLeft w:val="144"/>
          <w:marRight w:val="0"/>
          <w:marTop w:val="260"/>
          <w:marBottom w:val="0"/>
          <w:divBdr>
            <w:top w:val="none" w:sz="0" w:space="0" w:color="auto"/>
            <w:left w:val="none" w:sz="0" w:space="0" w:color="auto"/>
            <w:bottom w:val="none" w:sz="0" w:space="0" w:color="auto"/>
            <w:right w:val="none" w:sz="0" w:space="0" w:color="auto"/>
          </w:divBdr>
        </w:div>
      </w:divsChild>
    </w:div>
    <w:div w:id="808783651">
      <w:bodyDiv w:val="1"/>
      <w:marLeft w:val="0"/>
      <w:marRight w:val="0"/>
      <w:marTop w:val="0"/>
      <w:marBottom w:val="0"/>
      <w:divBdr>
        <w:top w:val="none" w:sz="0" w:space="0" w:color="auto"/>
        <w:left w:val="none" w:sz="0" w:space="0" w:color="auto"/>
        <w:bottom w:val="none" w:sz="0" w:space="0" w:color="auto"/>
        <w:right w:val="none" w:sz="0" w:space="0" w:color="auto"/>
      </w:divBdr>
      <w:divsChild>
        <w:div w:id="1981379959">
          <w:marLeft w:val="144"/>
          <w:marRight w:val="0"/>
          <w:marTop w:val="260"/>
          <w:marBottom w:val="0"/>
          <w:divBdr>
            <w:top w:val="none" w:sz="0" w:space="0" w:color="auto"/>
            <w:left w:val="none" w:sz="0" w:space="0" w:color="auto"/>
            <w:bottom w:val="none" w:sz="0" w:space="0" w:color="auto"/>
            <w:right w:val="none" w:sz="0" w:space="0" w:color="auto"/>
          </w:divBdr>
        </w:div>
        <w:div w:id="1088386951">
          <w:marLeft w:val="144"/>
          <w:marRight w:val="0"/>
          <w:marTop w:val="260"/>
          <w:marBottom w:val="0"/>
          <w:divBdr>
            <w:top w:val="none" w:sz="0" w:space="0" w:color="auto"/>
            <w:left w:val="none" w:sz="0" w:space="0" w:color="auto"/>
            <w:bottom w:val="none" w:sz="0" w:space="0" w:color="auto"/>
            <w:right w:val="none" w:sz="0" w:space="0" w:color="auto"/>
          </w:divBdr>
        </w:div>
        <w:div w:id="24065973">
          <w:marLeft w:val="144"/>
          <w:marRight w:val="0"/>
          <w:marTop w:val="260"/>
          <w:marBottom w:val="0"/>
          <w:divBdr>
            <w:top w:val="none" w:sz="0" w:space="0" w:color="auto"/>
            <w:left w:val="none" w:sz="0" w:space="0" w:color="auto"/>
            <w:bottom w:val="none" w:sz="0" w:space="0" w:color="auto"/>
            <w:right w:val="none" w:sz="0" w:space="0" w:color="auto"/>
          </w:divBdr>
        </w:div>
      </w:divsChild>
    </w:div>
    <w:div w:id="834689886">
      <w:bodyDiv w:val="1"/>
      <w:marLeft w:val="0"/>
      <w:marRight w:val="0"/>
      <w:marTop w:val="0"/>
      <w:marBottom w:val="0"/>
      <w:divBdr>
        <w:top w:val="none" w:sz="0" w:space="0" w:color="auto"/>
        <w:left w:val="none" w:sz="0" w:space="0" w:color="auto"/>
        <w:bottom w:val="none" w:sz="0" w:space="0" w:color="auto"/>
        <w:right w:val="none" w:sz="0" w:space="0" w:color="auto"/>
      </w:divBdr>
    </w:div>
    <w:div w:id="863253477">
      <w:bodyDiv w:val="1"/>
      <w:marLeft w:val="0"/>
      <w:marRight w:val="0"/>
      <w:marTop w:val="0"/>
      <w:marBottom w:val="0"/>
      <w:divBdr>
        <w:top w:val="none" w:sz="0" w:space="0" w:color="auto"/>
        <w:left w:val="none" w:sz="0" w:space="0" w:color="auto"/>
        <w:bottom w:val="none" w:sz="0" w:space="0" w:color="auto"/>
        <w:right w:val="none" w:sz="0" w:space="0" w:color="auto"/>
      </w:divBdr>
      <w:divsChild>
        <w:div w:id="2048408443">
          <w:marLeft w:val="144"/>
          <w:marRight w:val="0"/>
          <w:marTop w:val="260"/>
          <w:marBottom w:val="0"/>
          <w:divBdr>
            <w:top w:val="none" w:sz="0" w:space="0" w:color="auto"/>
            <w:left w:val="none" w:sz="0" w:space="0" w:color="auto"/>
            <w:bottom w:val="none" w:sz="0" w:space="0" w:color="auto"/>
            <w:right w:val="none" w:sz="0" w:space="0" w:color="auto"/>
          </w:divBdr>
        </w:div>
        <w:div w:id="1667392524">
          <w:marLeft w:val="144"/>
          <w:marRight w:val="0"/>
          <w:marTop w:val="260"/>
          <w:marBottom w:val="0"/>
          <w:divBdr>
            <w:top w:val="none" w:sz="0" w:space="0" w:color="auto"/>
            <w:left w:val="none" w:sz="0" w:space="0" w:color="auto"/>
            <w:bottom w:val="none" w:sz="0" w:space="0" w:color="auto"/>
            <w:right w:val="none" w:sz="0" w:space="0" w:color="auto"/>
          </w:divBdr>
        </w:div>
        <w:div w:id="366150702">
          <w:marLeft w:val="144"/>
          <w:marRight w:val="0"/>
          <w:marTop w:val="260"/>
          <w:marBottom w:val="0"/>
          <w:divBdr>
            <w:top w:val="none" w:sz="0" w:space="0" w:color="auto"/>
            <w:left w:val="none" w:sz="0" w:space="0" w:color="auto"/>
            <w:bottom w:val="none" w:sz="0" w:space="0" w:color="auto"/>
            <w:right w:val="none" w:sz="0" w:space="0" w:color="auto"/>
          </w:divBdr>
        </w:div>
        <w:div w:id="1913346417">
          <w:marLeft w:val="144"/>
          <w:marRight w:val="0"/>
          <w:marTop w:val="260"/>
          <w:marBottom w:val="0"/>
          <w:divBdr>
            <w:top w:val="none" w:sz="0" w:space="0" w:color="auto"/>
            <w:left w:val="none" w:sz="0" w:space="0" w:color="auto"/>
            <w:bottom w:val="none" w:sz="0" w:space="0" w:color="auto"/>
            <w:right w:val="none" w:sz="0" w:space="0" w:color="auto"/>
          </w:divBdr>
        </w:div>
        <w:div w:id="182942938">
          <w:marLeft w:val="144"/>
          <w:marRight w:val="0"/>
          <w:marTop w:val="260"/>
          <w:marBottom w:val="0"/>
          <w:divBdr>
            <w:top w:val="none" w:sz="0" w:space="0" w:color="auto"/>
            <w:left w:val="none" w:sz="0" w:space="0" w:color="auto"/>
            <w:bottom w:val="none" w:sz="0" w:space="0" w:color="auto"/>
            <w:right w:val="none" w:sz="0" w:space="0" w:color="auto"/>
          </w:divBdr>
        </w:div>
        <w:div w:id="1595086357">
          <w:marLeft w:val="144"/>
          <w:marRight w:val="0"/>
          <w:marTop w:val="260"/>
          <w:marBottom w:val="0"/>
          <w:divBdr>
            <w:top w:val="none" w:sz="0" w:space="0" w:color="auto"/>
            <w:left w:val="none" w:sz="0" w:space="0" w:color="auto"/>
            <w:bottom w:val="none" w:sz="0" w:space="0" w:color="auto"/>
            <w:right w:val="none" w:sz="0" w:space="0" w:color="auto"/>
          </w:divBdr>
        </w:div>
        <w:div w:id="1764376462">
          <w:marLeft w:val="144"/>
          <w:marRight w:val="0"/>
          <w:marTop w:val="260"/>
          <w:marBottom w:val="0"/>
          <w:divBdr>
            <w:top w:val="none" w:sz="0" w:space="0" w:color="auto"/>
            <w:left w:val="none" w:sz="0" w:space="0" w:color="auto"/>
            <w:bottom w:val="none" w:sz="0" w:space="0" w:color="auto"/>
            <w:right w:val="none" w:sz="0" w:space="0" w:color="auto"/>
          </w:divBdr>
        </w:div>
      </w:divsChild>
    </w:div>
    <w:div w:id="1131095462">
      <w:bodyDiv w:val="1"/>
      <w:marLeft w:val="0"/>
      <w:marRight w:val="0"/>
      <w:marTop w:val="0"/>
      <w:marBottom w:val="0"/>
      <w:divBdr>
        <w:top w:val="none" w:sz="0" w:space="0" w:color="auto"/>
        <w:left w:val="none" w:sz="0" w:space="0" w:color="auto"/>
        <w:bottom w:val="none" w:sz="0" w:space="0" w:color="auto"/>
        <w:right w:val="none" w:sz="0" w:space="0" w:color="auto"/>
      </w:divBdr>
      <w:divsChild>
        <w:div w:id="219487069">
          <w:marLeft w:val="144"/>
          <w:marRight w:val="0"/>
          <w:marTop w:val="260"/>
          <w:marBottom w:val="0"/>
          <w:divBdr>
            <w:top w:val="none" w:sz="0" w:space="0" w:color="auto"/>
            <w:left w:val="none" w:sz="0" w:space="0" w:color="auto"/>
            <w:bottom w:val="none" w:sz="0" w:space="0" w:color="auto"/>
            <w:right w:val="none" w:sz="0" w:space="0" w:color="auto"/>
          </w:divBdr>
        </w:div>
      </w:divsChild>
    </w:div>
    <w:div w:id="1201166706">
      <w:bodyDiv w:val="1"/>
      <w:marLeft w:val="0"/>
      <w:marRight w:val="0"/>
      <w:marTop w:val="0"/>
      <w:marBottom w:val="0"/>
      <w:divBdr>
        <w:top w:val="none" w:sz="0" w:space="0" w:color="auto"/>
        <w:left w:val="none" w:sz="0" w:space="0" w:color="auto"/>
        <w:bottom w:val="none" w:sz="0" w:space="0" w:color="auto"/>
        <w:right w:val="none" w:sz="0" w:space="0" w:color="auto"/>
      </w:divBdr>
      <w:divsChild>
        <w:div w:id="2002930796">
          <w:marLeft w:val="144"/>
          <w:marRight w:val="0"/>
          <w:marTop w:val="260"/>
          <w:marBottom w:val="0"/>
          <w:divBdr>
            <w:top w:val="none" w:sz="0" w:space="0" w:color="auto"/>
            <w:left w:val="none" w:sz="0" w:space="0" w:color="auto"/>
            <w:bottom w:val="none" w:sz="0" w:space="0" w:color="auto"/>
            <w:right w:val="none" w:sz="0" w:space="0" w:color="auto"/>
          </w:divBdr>
        </w:div>
        <w:div w:id="665790862">
          <w:marLeft w:val="144"/>
          <w:marRight w:val="0"/>
          <w:marTop w:val="260"/>
          <w:marBottom w:val="0"/>
          <w:divBdr>
            <w:top w:val="none" w:sz="0" w:space="0" w:color="auto"/>
            <w:left w:val="none" w:sz="0" w:space="0" w:color="auto"/>
            <w:bottom w:val="none" w:sz="0" w:space="0" w:color="auto"/>
            <w:right w:val="none" w:sz="0" w:space="0" w:color="auto"/>
          </w:divBdr>
        </w:div>
        <w:div w:id="1072505067">
          <w:marLeft w:val="144"/>
          <w:marRight w:val="0"/>
          <w:marTop w:val="260"/>
          <w:marBottom w:val="0"/>
          <w:divBdr>
            <w:top w:val="none" w:sz="0" w:space="0" w:color="auto"/>
            <w:left w:val="none" w:sz="0" w:space="0" w:color="auto"/>
            <w:bottom w:val="none" w:sz="0" w:space="0" w:color="auto"/>
            <w:right w:val="none" w:sz="0" w:space="0" w:color="auto"/>
          </w:divBdr>
        </w:div>
        <w:div w:id="1082601042">
          <w:marLeft w:val="144"/>
          <w:marRight w:val="0"/>
          <w:marTop w:val="260"/>
          <w:marBottom w:val="0"/>
          <w:divBdr>
            <w:top w:val="none" w:sz="0" w:space="0" w:color="auto"/>
            <w:left w:val="none" w:sz="0" w:space="0" w:color="auto"/>
            <w:bottom w:val="none" w:sz="0" w:space="0" w:color="auto"/>
            <w:right w:val="none" w:sz="0" w:space="0" w:color="auto"/>
          </w:divBdr>
        </w:div>
        <w:div w:id="1983652303">
          <w:marLeft w:val="144"/>
          <w:marRight w:val="0"/>
          <w:marTop w:val="260"/>
          <w:marBottom w:val="0"/>
          <w:divBdr>
            <w:top w:val="none" w:sz="0" w:space="0" w:color="auto"/>
            <w:left w:val="none" w:sz="0" w:space="0" w:color="auto"/>
            <w:bottom w:val="none" w:sz="0" w:space="0" w:color="auto"/>
            <w:right w:val="none" w:sz="0" w:space="0" w:color="auto"/>
          </w:divBdr>
        </w:div>
        <w:div w:id="2070492796">
          <w:marLeft w:val="144"/>
          <w:marRight w:val="0"/>
          <w:marTop w:val="260"/>
          <w:marBottom w:val="0"/>
          <w:divBdr>
            <w:top w:val="none" w:sz="0" w:space="0" w:color="auto"/>
            <w:left w:val="none" w:sz="0" w:space="0" w:color="auto"/>
            <w:bottom w:val="none" w:sz="0" w:space="0" w:color="auto"/>
            <w:right w:val="none" w:sz="0" w:space="0" w:color="auto"/>
          </w:divBdr>
        </w:div>
      </w:divsChild>
    </w:div>
    <w:div w:id="1451784436">
      <w:bodyDiv w:val="1"/>
      <w:marLeft w:val="0"/>
      <w:marRight w:val="0"/>
      <w:marTop w:val="0"/>
      <w:marBottom w:val="0"/>
      <w:divBdr>
        <w:top w:val="none" w:sz="0" w:space="0" w:color="auto"/>
        <w:left w:val="none" w:sz="0" w:space="0" w:color="auto"/>
        <w:bottom w:val="none" w:sz="0" w:space="0" w:color="auto"/>
        <w:right w:val="none" w:sz="0" w:space="0" w:color="auto"/>
      </w:divBdr>
    </w:div>
    <w:div w:id="1566718486">
      <w:bodyDiv w:val="1"/>
      <w:marLeft w:val="0"/>
      <w:marRight w:val="0"/>
      <w:marTop w:val="0"/>
      <w:marBottom w:val="0"/>
      <w:divBdr>
        <w:top w:val="none" w:sz="0" w:space="0" w:color="auto"/>
        <w:left w:val="none" w:sz="0" w:space="0" w:color="auto"/>
        <w:bottom w:val="none" w:sz="0" w:space="0" w:color="auto"/>
        <w:right w:val="none" w:sz="0" w:space="0" w:color="auto"/>
      </w:divBdr>
      <w:divsChild>
        <w:div w:id="1168401894">
          <w:marLeft w:val="144"/>
          <w:marRight w:val="0"/>
          <w:marTop w:val="260"/>
          <w:marBottom w:val="0"/>
          <w:divBdr>
            <w:top w:val="none" w:sz="0" w:space="0" w:color="auto"/>
            <w:left w:val="none" w:sz="0" w:space="0" w:color="auto"/>
            <w:bottom w:val="none" w:sz="0" w:space="0" w:color="auto"/>
            <w:right w:val="none" w:sz="0" w:space="0" w:color="auto"/>
          </w:divBdr>
        </w:div>
      </w:divsChild>
    </w:div>
    <w:div w:id="1687555870">
      <w:bodyDiv w:val="1"/>
      <w:marLeft w:val="0"/>
      <w:marRight w:val="0"/>
      <w:marTop w:val="0"/>
      <w:marBottom w:val="0"/>
      <w:divBdr>
        <w:top w:val="none" w:sz="0" w:space="0" w:color="auto"/>
        <w:left w:val="none" w:sz="0" w:space="0" w:color="auto"/>
        <w:bottom w:val="none" w:sz="0" w:space="0" w:color="auto"/>
        <w:right w:val="none" w:sz="0" w:space="0" w:color="auto"/>
      </w:divBdr>
      <w:divsChild>
        <w:div w:id="1485314747">
          <w:marLeft w:val="144"/>
          <w:marRight w:val="0"/>
          <w:marTop w:val="260"/>
          <w:marBottom w:val="0"/>
          <w:divBdr>
            <w:top w:val="none" w:sz="0" w:space="0" w:color="auto"/>
            <w:left w:val="none" w:sz="0" w:space="0" w:color="auto"/>
            <w:bottom w:val="none" w:sz="0" w:space="0" w:color="auto"/>
            <w:right w:val="none" w:sz="0" w:space="0" w:color="auto"/>
          </w:divBdr>
        </w:div>
        <w:div w:id="708842376">
          <w:marLeft w:val="144"/>
          <w:marRight w:val="0"/>
          <w:marTop w:val="260"/>
          <w:marBottom w:val="0"/>
          <w:divBdr>
            <w:top w:val="none" w:sz="0" w:space="0" w:color="auto"/>
            <w:left w:val="none" w:sz="0" w:space="0" w:color="auto"/>
            <w:bottom w:val="none" w:sz="0" w:space="0" w:color="auto"/>
            <w:right w:val="none" w:sz="0" w:space="0" w:color="auto"/>
          </w:divBdr>
        </w:div>
      </w:divsChild>
    </w:div>
    <w:div w:id="2030448670">
      <w:bodyDiv w:val="1"/>
      <w:marLeft w:val="0"/>
      <w:marRight w:val="0"/>
      <w:marTop w:val="0"/>
      <w:marBottom w:val="0"/>
      <w:divBdr>
        <w:top w:val="none" w:sz="0" w:space="0" w:color="auto"/>
        <w:left w:val="none" w:sz="0" w:space="0" w:color="auto"/>
        <w:bottom w:val="none" w:sz="0" w:space="0" w:color="auto"/>
        <w:right w:val="none" w:sz="0" w:space="0" w:color="auto"/>
      </w:divBdr>
      <w:divsChild>
        <w:div w:id="1588733212">
          <w:marLeft w:val="144"/>
          <w:marRight w:val="0"/>
          <w:marTop w:val="260"/>
          <w:marBottom w:val="0"/>
          <w:divBdr>
            <w:top w:val="none" w:sz="0" w:space="0" w:color="auto"/>
            <w:left w:val="none" w:sz="0" w:space="0" w:color="auto"/>
            <w:bottom w:val="none" w:sz="0" w:space="0" w:color="auto"/>
            <w:right w:val="none" w:sz="0" w:space="0" w:color="auto"/>
          </w:divBdr>
        </w:div>
        <w:div w:id="847403929">
          <w:marLeft w:val="144"/>
          <w:marRight w:val="0"/>
          <w:marTop w:val="260"/>
          <w:marBottom w:val="0"/>
          <w:divBdr>
            <w:top w:val="none" w:sz="0" w:space="0" w:color="auto"/>
            <w:left w:val="none" w:sz="0" w:space="0" w:color="auto"/>
            <w:bottom w:val="none" w:sz="0" w:space="0" w:color="auto"/>
            <w:right w:val="none" w:sz="0" w:space="0" w:color="auto"/>
          </w:divBdr>
        </w:div>
        <w:div w:id="164630409">
          <w:marLeft w:val="144"/>
          <w:marRight w:val="0"/>
          <w:marTop w:val="2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2017" TargetMode="External"/><Relationship Id="rId5" Type="http://schemas.openxmlformats.org/officeDocument/2006/relationships/hyperlink" Target="http://uk.wikipedia.org/wiki/31_%D1%82%D1%80%D0%B0%D0%B2%D0%BD%D1%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518</TotalTime>
  <Pages>27</Pages>
  <Words>9955</Words>
  <Characters>56749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2020-10-01T19:04:00Z</dcterms:created>
  <dcterms:modified xsi:type="dcterms:W3CDTF">2020-10-06T16:28:00Z</dcterms:modified>
</cp:coreProperties>
</file>