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63"/>
        <w:gridCol w:w="567"/>
        <w:gridCol w:w="8930"/>
      </w:tblGrid>
      <w:tr w:rsidR="0070506E" w:rsidRPr="00800D5D" w:rsidTr="00E3788C">
        <w:trPr>
          <w:trHeight w:val="1266"/>
        </w:trPr>
        <w:tc>
          <w:tcPr>
            <w:tcW w:w="17860" w:type="dxa"/>
            <w:gridSpan w:val="3"/>
            <w:shd w:val="clear" w:color="auto" w:fill="95B3D7" w:themeFill="accent1" w:themeFillTint="99"/>
          </w:tcPr>
          <w:p w:rsidR="0070506E" w:rsidRPr="00800D5D" w:rsidRDefault="009A1113" w:rsidP="005F24F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70506E" w:rsidRPr="00800D5D">
              <w:rPr>
                <w:rFonts w:ascii="Times New Roman" w:hAnsi="Times New Roman" w:cs="Times New Roman"/>
                <w:sz w:val="48"/>
                <w:szCs w:val="48"/>
              </w:rPr>
              <w:t>Силабус</w:t>
            </w:r>
            <w:proofErr w:type="spellEnd"/>
            <w:r w:rsidR="0070506E" w:rsidRPr="00800D5D">
              <w:rPr>
                <w:rFonts w:ascii="Times New Roman" w:hAnsi="Times New Roman" w:cs="Times New Roman"/>
                <w:sz w:val="48"/>
                <w:szCs w:val="48"/>
              </w:rPr>
              <w:t xml:space="preserve"> дисципліни</w:t>
            </w:r>
          </w:p>
          <w:p w:rsidR="0070506E" w:rsidRPr="00800D5D" w:rsidRDefault="00800D5D" w:rsidP="001C30E0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="001C30E0">
              <w:rPr>
                <w:rFonts w:ascii="Times New Roman" w:hAnsi="Times New Roman" w:cs="Times New Roman"/>
                <w:b/>
                <w:sz w:val="36"/>
                <w:szCs w:val="36"/>
              </w:rPr>
              <w:t>ПРОФІЛАКТИКА ПРОФЕСІЙНОГО ВИГОРЯННЯ СОЦІАЛЬНИХ ПРАЦІВНИКІВ</w:t>
            </w:r>
            <w:r w:rsidR="0070506E" w:rsidRPr="00800D5D"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317BD0" w:rsidRPr="00800D5D" w:rsidTr="00E3788C">
        <w:tc>
          <w:tcPr>
            <w:tcW w:w="8930" w:type="dxa"/>
            <w:gridSpan w:val="2"/>
          </w:tcPr>
          <w:p w:rsidR="00317BD0" w:rsidRPr="00800D5D" w:rsidRDefault="00317BD0" w:rsidP="00317BD0">
            <w:pPr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D773F">
              <w:rPr>
                <w:rFonts w:ascii="Times New Roman" w:hAnsi="Times New Roman" w:cs="Times New Roman"/>
                <w:i/>
                <w:sz w:val="28"/>
                <w:szCs w:val="28"/>
              </w:rPr>
              <w:t>Чубук Руслан Валентинович</w:t>
            </w:r>
          </w:p>
          <w:p w:rsidR="00317BD0" w:rsidRDefault="00317BD0" w:rsidP="00317BD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педагогічних наук,</w:t>
            </w:r>
          </w:p>
          <w:p w:rsidR="00317BD0" w:rsidRPr="00800D5D" w:rsidRDefault="00317BD0" w:rsidP="00317BD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кафедри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соціальної роботи, </w:t>
            </w:r>
            <w:r w:rsidR="00932CC0">
              <w:rPr>
                <w:rFonts w:ascii="Times New Roman" w:hAnsi="Times New Roman" w:cs="Times New Roman"/>
                <w:sz w:val="24"/>
                <w:szCs w:val="24"/>
              </w:rPr>
              <w:t>педагогіки і логопедії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7BD0" w:rsidRPr="00D94E82" w:rsidRDefault="00317BD0" w:rsidP="00932CC0">
            <w:pPr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</w:rPr>
              <w:t>н</w:t>
            </w:r>
            <w:r w:rsidRPr="00A60236">
              <w:rPr>
                <w:rFonts w:ascii="Times New Roman" w:hAnsi="Times New Roman" w:cs="Times New Roman"/>
                <w:kern w:val="24"/>
                <w:sz w:val="24"/>
              </w:rPr>
              <w:t>авчально-науков</w:t>
            </w:r>
            <w:r>
              <w:rPr>
                <w:rFonts w:ascii="Times New Roman" w:hAnsi="Times New Roman" w:cs="Times New Roman"/>
                <w:kern w:val="24"/>
                <w:sz w:val="24"/>
              </w:rPr>
              <w:t>ого</w:t>
            </w:r>
            <w:r w:rsidRPr="00A60236">
              <w:rPr>
                <w:rFonts w:ascii="Times New Roman" w:hAnsi="Times New Roman" w:cs="Times New Roman"/>
                <w:kern w:val="24"/>
                <w:sz w:val="24"/>
              </w:rPr>
              <w:t xml:space="preserve"> </w:t>
            </w:r>
            <w:r w:rsidR="00932CC0">
              <w:rPr>
                <w:rFonts w:ascii="Times New Roman" w:hAnsi="Times New Roman" w:cs="Times New Roman"/>
                <w:kern w:val="24"/>
                <w:sz w:val="24"/>
              </w:rPr>
              <w:t>медичного і</w:t>
            </w:r>
            <w:r w:rsidRPr="00A60236">
              <w:rPr>
                <w:rFonts w:ascii="Times New Roman" w:hAnsi="Times New Roman" w:cs="Times New Roman"/>
                <w:kern w:val="24"/>
                <w:sz w:val="24"/>
              </w:rPr>
              <w:t>нститут</w:t>
            </w:r>
            <w:r>
              <w:rPr>
                <w:rFonts w:ascii="Times New Roman" w:hAnsi="Times New Roman" w:cs="Times New Roman"/>
                <w:kern w:val="24"/>
                <w:sz w:val="24"/>
              </w:rPr>
              <w:t>у</w:t>
            </w:r>
            <w:r w:rsidRPr="00A60236">
              <w:rPr>
                <w:rFonts w:ascii="Times New Roman" w:hAnsi="Times New Roman" w:cs="Times New Roman"/>
                <w:kern w:val="24"/>
                <w:sz w:val="24"/>
              </w:rPr>
              <w:t xml:space="preserve"> 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>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  <w:vMerge w:val="restart"/>
          </w:tcPr>
          <w:p w:rsidR="00317BD0" w:rsidRPr="00D94E82" w:rsidRDefault="00317BD0" w:rsidP="00317BD0">
            <w:pPr>
              <w:widowControl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94E82">
              <w:rPr>
                <w:rFonts w:ascii="Times New Roman" w:hAnsi="Times New Roman" w:cs="Times New Roman"/>
                <w:b/>
                <w:sz w:val="24"/>
                <w:szCs w:val="24"/>
              </w:rPr>
              <w:t>Обсяг:</w:t>
            </w:r>
            <w:r w:rsidRPr="00D94E82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1C30E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D94E82">
              <w:rPr>
                <w:rFonts w:ascii="Times New Roman" w:hAnsi="Times New Roman" w:cs="Times New Roman"/>
                <w:sz w:val="24"/>
                <w:szCs w:val="24"/>
              </w:rPr>
              <w:t xml:space="preserve"> кредити ECTS (1</w:t>
            </w:r>
            <w:r w:rsidR="001C30E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D94E82">
              <w:rPr>
                <w:rFonts w:ascii="Times New Roman" w:hAnsi="Times New Roman" w:cs="Times New Roman"/>
                <w:sz w:val="24"/>
                <w:szCs w:val="24"/>
              </w:rPr>
              <w:t xml:space="preserve"> год.), з яких </w:t>
            </w:r>
            <w:r w:rsidR="001C30E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D94E82">
              <w:rPr>
                <w:rFonts w:ascii="Times New Roman" w:hAnsi="Times New Roman" w:cs="Times New Roman"/>
                <w:sz w:val="24"/>
                <w:szCs w:val="24"/>
              </w:rPr>
              <w:t xml:space="preserve"> годин самостійної роботи.</w:t>
            </w:r>
          </w:p>
          <w:p w:rsidR="00317BD0" w:rsidRPr="00D94E82" w:rsidRDefault="00317BD0" w:rsidP="00317BD0">
            <w:pPr>
              <w:widowControl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BD0" w:rsidRPr="00070927" w:rsidRDefault="00317BD0" w:rsidP="001C30E0">
            <w:pPr>
              <w:widowControl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E82">
              <w:rPr>
                <w:rFonts w:ascii="Times New Roman" w:hAnsi="Times New Roman" w:cs="Times New Roman"/>
                <w:b/>
                <w:sz w:val="24"/>
                <w:szCs w:val="24"/>
              </w:rPr>
              <w:t>Мета дисципліни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57BD">
              <w:rPr>
                <w:rFonts w:ascii="Times New Roman" w:hAnsi="Times New Roman" w:cs="Times New Roman"/>
                <w:sz w:val="24"/>
              </w:rPr>
              <w:t xml:space="preserve">є </w:t>
            </w:r>
            <w:r w:rsidR="001C30E0" w:rsidRPr="001C30E0">
              <w:rPr>
                <w:rFonts w:ascii="Times New Roman" w:hAnsi="Times New Roman" w:cs="Times New Roman"/>
                <w:sz w:val="24"/>
              </w:rPr>
              <w:t xml:space="preserve">вивчення особливостей сутності стресу та основних підходів його дослідження; розуміння особливостей синдрому «професійне вигорання», «емоційне вигорання»; вивчення технологій профілактики та подолання професійного стресу у </w:t>
            </w:r>
            <w:r w:rsidR="001C30E0">
              <w:rPr>
                <w:rFonts w:ascii="Times New Roman" w:hAnsi="Times New Roman" w:cs="Times New Roman"/>
                <w:sz w:val="24"/>
              </w:rPr>
              <w:t>соціальних працівників.</w:t>
            </w:r>
          </w:p>
          <w:p w:rsidR="00317BD0" w:rsidRPr="00D94E82" w:rsidRDefault="00317BD0" w:rsidP="00317BD0">
            <w:pPr>
              <w:widowControl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BD0" w:rsidRPr="00D94E82" w:rsidRDefault="00317BD0" w:rsidP="00317BD0">
            <w:pPr>
              <w:widowControl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E82">
              <w:rPr>
                <w:rFonts w:ascii="Times New Roman" w:hAnsi="Times New Roman" w:cs="Times New Roman"/>
                <w:b/>
                <w:sz w:val="24"/>
                <w:szCs w:val="24"/>
              </w:rPr>
              <w:t>Оригінальність навчальної дисципліни:</w:t>
            </w:r>
            <w:r w:rsidRPr="00D94E82">
              <w:rPr>
                <w:rFonts w:ascii="Times New Roman" w:hAnsi="Times New Roman" w:cs="Times New Roman"/>
                <w:sz w:val="24"/>
                <w:szCs w:val="24"/>
              </w:rPr>
              <w:t xml:space="preserve"> авторський курс. </w:t>
            </w:r>
          </w:p>
          <w:p w:rsidR="001B3A52" w:rsidRDefault="001B3A52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:rsidR="00317BD0" w:rsidRPr="00D94E82" w:rsidRDefault="00317BD0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D94E82">
              <w:rPr>
                <w:b/>
              </w:rPr>
              <w:t>Зміст дисципліни</w:t>
            </w:r>
          </w:p>
          <w:p w:rsidR="00317BD0" w:rsidRPr="00442DD5" w:rsidRDefault="00317BD0" w:rsidP="00164733">
            <w:pPr>
              <w:widowControl/>
              <w:ind w:left="3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2D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Тема 1. </w:t>
            </w:r>
            <w:r w:rsidR="00164733" w:rsidRPr="00164733">
              <w:rPr>
                <w:rFonts w:ascii="Times New Roman" w:hAnsi="Times New Roman" w:cs="Times New Roman"/>
                <w:kern w:val="24"/>
                <w:sz w:val="24"/>
              </w:rPr>
              <w:t xml:space="preserve">Професійне вигорання </w:t>
            </w:r>
            <w:r w:rsidR="00727A45">
              <w:rPr>
                <w:rFonts w:ascii="Times New Roman" w:hAnsi="Times New Roman" w:cs="Times New Roman"/>
                <w:kern w:val="24"/>
                <w:sz w:val="24"/>
              </w:rPr>
              <w:t>о</w:t>
            </w:r>
            <w:r w:rsidR="00164733" w:rsidRPr="00164733">
              <w:rPr>
                <w:rFonts w:ascii="Times New Roman" w:hAnsi="Times New Roman" w:cs="Times New Roman"/>
                <w:kern w:val="24"/>
                <w:sz w:val="24"/>
              </w:rPr>
              <w:t>знаки, причини, наслідки</w:t>
            </w:r>
            <w:r w:rsidR="00C141E5">
              <w:rPr>
                <w:rFonts w:ascii="Times New Roman" w:hAnsi="Times New Roman" w:cs="Times New Roman"/>
                <w:kern w:val="24"/>
                <w:sz w:val="24"/>
              </w:rPr>
              <w:t>.</w:t>
            </w:r>
          </w:p>
          <w:p w:rsidR="007A185D" w:rsidRPr="00442DD5" w:rsidRDefault="00317BD0" w:rsidP="00E3788C">
            <w:pPr>
              <w:widowControl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D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Тема 2. </w:t>
            </w:r>
            <w:r w:rsidR="002857BD" w:rsidRPr="002857BD">
              <w:rPr>
                <w:rFonts w:ascii="Times New Roman" w:hAnsi="Times New Roman" w:cs="Times New Roman"/>
                <w:kern w:val="24"/>
                <w:sz w:val="24"/>
              </w:rPr>
              <w:t>Психологічний та професійний стрес</w:t>
            </w:r>
            <w:r w:rsidR="00070531" w:rsidRPr="00442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7BD0" w:rsidRPr="00442DD5" w:rsidRDefault="00317BD0" w:rsidP="002857BD">
            <w:pPr>
              <w:pStyle w:val="ad"/>
              <w:ind w:firstLine="0"/>
              <w:rPr>
                <w:sz w:val="24"/>
                <w:szCs w:val="24"/>
                <w:u w:val="none"/>
              </w:rPr>
            </w:pPr>
            <w:r w:rsidRPr="00442DD5">
              <w:rPr>
                <w:spacing w:val="-2"/>
                <w:sz w:val="24"/>
                <w:szCs w:val="24"/>
                <w:u w:val="none"/>
              </w:rPr>
              <w:t xml:space="preserve">Тема 3. </w:t>
            </w:r>
            <w:r w:rsidR="002857BD" w:rsidRPr="002857BD">
              <w:rPr>
                <w:kern w:val="24"/>
                <w:sz w:val="24"/>
                <w:u w:val="none"/>
              </w:rPr>
              <w:t>Кризи професійного розвитку як умова розвитку емоційного вигоряння</w:t>
            </w:r>
            <w:r w:rsidR="00C141E5">
              <w:rPr>
                <w:kern w:val="24"/>
                <w:sz w:val="24"/>
                <w:u w:val="none"/>
              </w:rPr>
              <w:t>.</w:t>
            </w:r>
          </w:p>
          <w:p w:rsidR="00317BD0" w:rsidRPr="00C141E5" w:rsidRDefault="00317BD0" w:rsidP="00E3788C">
            <w:pPr>
              <w:pStyle w:val="ad"/>
              <w:tabs>
                <w:tab w:val="num" w:pos="1129"/>
              </w:tabs>
              <w:ind w:left="34" w:firstLine="0"/>
              <w:rPr>
                <w:sz w:val="24"/>
                <w:szCs w:val="24"/>
                <w:u w:val="none"/>
              </w:rPr>
            </w:pPr>
            <w:r w:rsidRPr="00442DD5">
              <w:rPr>
                <w:spacing w:val="-2"/>
                <w:sz w:val="24"/>
                <w:szCs w:val="24"/>
                <w:u w:val="none"/>
              </w:rPr>
              <w:t xml:space="preserve">Тема 4. </w:t>
            </w:r>
            <w:r w:rsidR="002857BD">
              <w:rPr>
                <w:kern w:val="24"/>
                <w:sz w:val="24"/>
                <w:u w:val="none"/>
              </w:rPr>
              <w:t>Д</w:t>
            </w:r>
            <w:r w:rsidR="002857BD" w:rsidRPr="002857BD">
              <w:rPr>
                <w:kern w:val="24"/>
                <w:sz w:val="24"/>
                <w:u w:val="none"/>
              </w:rPr>
              <w:t>іагностики емоційного вигоряння</w:t>
            </w:r>
            <w:r w:rsidR="00C141E5">
              <w:rPr>
                <w:kern w:val="24"/>
                <w:sz w:val="24"/>
                <w:u w:val="none"/>
              </w:rPr>
              <w:t>.</w:t>
            </w:r>
          </w:p>
          <w:p w:rsidR="00317BD0" w:rsidRPr="00C141E5" w:rsidRDefault="00317BD0" w:rsidP="00E3788C">
            <w:pPr>
              <w:widowControl/>
              <w:ind w:left="3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141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 5.</w:t>
            </w:r>
            <w:r w:rsidRPr="00C14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57BD" w:rsidRPr="002857BD">
              <w:rPr>
                <w:rFonts w:ascii="Times New Roman" w:hAnsi="Times New Roman" w:cs="Times New Roman"/>
                <w:kern w:val="24"/>
                <w:sz w:val="24"/>
              </w:rPr>
              <w:t>Програма професійного самозбереження</w:t>
            </w:r>
            <w:r w:rsidR="007A185D" w:rsidRPr="00C141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185D" w:rsidRPr="00B608A7" w:rsidRDefault="00317BD0" w:rsidP="007A185D">
            <w:pPr>
              <w:widowControl/>
              <w:ind w:left="3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608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Тема 6. </w:t>
            </w:r>
            <w:r w:rsidR="002857BD" w:rsidRPr="002857BD">
              <w:rPr>
                <w:rFonts w:ascii="Times New Roman" w:hAnsi="Times New Roman" w:cs="Times New Roman"/>
                <w:kern w:val="24"/>
                <w:sz w:val="24"/>
              </w:rPr>
              <w:t>Індивідуальна профілактична робота.</w:t>
            </w:r>
            <w:r w:rsidR="00B608A7" w:rsidRPr="00B608A7">
              <w:rPr>
                <w:rFonts w:ascii="Times New Roman" w:hAnsi="Times New Roman" w:cs="Times New Roman"/>
                <w:kern w:val="24"/>
                <w:sz w:val="24"/>
              </w:rPr>
              <w:t>.</w:t>
            </w:r>
          </w:p>
          <w:p w:rsidR="002857BD" w:rsidRDefault="00317BD0" w:rsidP="00070531">
            <w:pPr>
              <w:widowControl/>
              <w:ind w:left="34"/>
              <w:jc w:val="both"/>
              <w:rPr>
                <w:rFonts w:ascii="Times New Roman" w:hAnsi="Times New Roman" w:cs="Times New Roman"/>
                <w:kern w:val="24"/>
                <w:sz w:val="24"/>
              </w:rPr>
            </w:pPr>
            <w:r w:rsidRPr="00B608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Тема 7. </w:t>
            </w:r>
            <w:r w:rsidR="002857BD" w:rsidRPr="002857BD">
              <w:rPr>
                <w:rFonts w:ascii="Times New Roman" w:hAnsi="Times New Roman" w:cs="Times New Roman"/>
                <w:kern w:val="24"/>
                <w:sz w:val="24"/>
              </w:rPr>
              <w:t>Групові методи роботи при емоційному вигорянні.</w:t>
            </w:r>
          </w:p>
          <w:p w:rsidR="001B3A52" w:rsidRPr="00070531" w:rsidRDefault="002857BD" w:rsidP="002857BD">
            <w:pPr>
              <w:widowControl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</w:rPr>
              <w:t>Тема 8. П</w:t>
            </w:r>
            <w:r w:rsidRPr="002857BD">
              <w:rPr>
                <w:rFonts w:ascii="Times New Roman" w:hAnsi="Times New Roman" w:cs="Times New Roman"/>
                <w:kern w:val="24"/>
                <w:sz w:val="24"/>
              </w:rPr>
              <w:t>рофілактик</w:t>
            </w:r>
            <w:r>
              <w:rPr>
                <w:rFonts w:ascii="Times New Roman" w:hAnsi="Times New Roman" w:cs="Times New Roman"/>
                <w:kern w:val="24"/>
                <w:sz w:val="24"/>
              </w:rPr>
              <w:t>а</w:t>
            </w:r>
            <w:r w:rsidRPr="002857BD">
              <w:rPr>
                <w:rFonts w:ascii="Times New Roman" w:hAnsi="Times New Roman" w:cs="Times New Roman"/>
                <w:kern w:val="24"/>
                <w:sz w:val="24"/>
              </w:rPr>
              <w:t xml:space="preserve"> та корекці</w:t>
            </w:r>
            <w:r>
              <w:rPr>
                <w:rFonts w:ascii="Times New Roman" w:hAnsi="Times New Roman" w:cs="Times New Roman"/>
                <w:kern w:val="24"/>
                <w:sz w:val="24"/>
              </w:rPr>
              <w:t>я</w:t>
            </w:r>
            <w:r w:rsidRPr="002857BD">
              <w:rPr>
                <w:rFonts w:ascii="Times New Roman" w:hAnsi="Times New Roman" w:cs="Times New Roman"/>
                <w:kern w:val="24"/>
                <w:sz w:val="24"/>
              </w:rPr>
              <w:t xml:space="preserve"> емоційного вигоряння</w:t>
            </w:r>
            <w:r w:rsidR="007A185D" w:rsidRPr="00B608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3C8E" w:rsidRPr="00800D5D" w:rsidTr="00E3788C">
        <w:tc>
          <w:tcPr>
            <w:tcW w:w="8363" w:type="dxa"/>
            <w:vMerge w:val="restart"/>
          </w:tcPr>
          <w:p w:rsidR="000D1AA8" w:rsidRDefault="000D1AA8" w:rsidP="00317BD0">
            <w:pPr>
              <w:pStyle w:val="bodytext"/>
              <w:tabs>
                <w:tab w:val="left" w:pos="6840"/>
              </w:tabs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:rsidR="00393C8E" w:rsidRPr="00800D5D" w:rsidRDefault="00393C8E" w:rsidP="00317BD0">
            <w:pPr>
              <w:pStyle w:val="bodytext"/>
              <w:tabs>
                <w:tab w:val="left" w:pos="6840"/>
              </w:tabs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:rsidR="00393C8E" w:rsidRPr="00800D5D" w:rsidRDefault="00393C8E" w:rsidP="00317BD0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:rsidR="00393C8E" w:rsidRPr="009309D1" w:rsidRDefault="00393C8E" w:rsidP="001C30E0">
            <w:pPr>
              <w:widowControl/>
              <w:autoSpaceDE/>
              <w:autoSpaceDN/>
              <w:ind w:firstLine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знати </w:t>
            </w:r>
            <w:r w:rsidR="001C30E0">
              <w:rPr>
                <w:rFonts w:ascii="Times New Roman" w:hAnsi="Times New Roman" w:cs="Times New Roman"/>
                <w:sz w:val="24"/>
              </w:rPr>
              <w:t xml:space="preserve">основні поняття дисципліни, </w:t>
            </w:r>
            <w:r w:rsidR="001C30E0" w:rsidRPr="001C30E0">
              <w:rPr>
                <w:rFonts w:ascii="Times New Roman" w:hAnsi="Times New Roman" w:cs="Times New Roman"/>
                <w:sz w:val="24"/>
              </w:rPr>
              <w:t>етапи становлення концепції професійного вигорання; основні підходи до вивчення професійного вигорання; причини виникнення, його вплив на поведінку, професійну діяльність, психічне здоров’я фахівця;</w:t>
            </w:r>
            <w:r w:rsidR="001C30E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C30E0" w:rsidRPr="001C30E0">
              <w:rPr>
                <w:rFonts w:ascii="Times New Roman" w:hAnsi="Times New Roman" w:cs="Times New Roman"/>
                <w:sz w:val="24"/>
              </w:rPr>
              <w:t>конкретні форми та симптоми прояву основних видів станів зниженої працездатності, стресу, професійного вигорання;</w:t>
            </w:r>
            <w:r w:rsidR="001C30E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C30E0" w:rsidRPr="001C30E0">
              <w:rPr>
                <w:rFonts w:ascii="Times New Roman" w:hAnsi="Times New Roman" w:cs="Times New Roman"/>
                <w:sz w:val="24"/>
              </w:rPr>
              <w:t>механізми виникнення і розвитку професійного вигорання;</w:t>
            </w:r>
            <w:r w:rsidR="001C30E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C30E0" w:rsidRPr="001C30E0">
              <w:rPr>
                <w:rFonts w:ascii="Times New Roman" w:hAnsi="Times New Roman" w:cs="Times New Roman"/>
                <w:sz w:val="24"/>
              </w:rPr>
              <w:t xml:space="preserve"> основні завдання та складові психогігієни праці фахівця; методи діагностики, профілактики та корекції професійного вигорання, спрямовані на оптимізацію функціональних станів, зокрема професійного вигорання</w:t>
            </w:r>
            <w:r w:rsidR="00164733">
              <w:rPr>
                <w:rFonts w:ascii="Times New Roman" w:hAnsi="Times New Roman" w:cs="Times New Roman"/>
                <w:sz w:val="24"/>
              </w:rPr>
              <w:t>.</w:t>
            </w:r>
          </w:p>
          <w:p w:rsidR="00372765" w:rsidRDefault="00393C8E" w:rsidP="00164733">
            <w:pPr>
              <w:pStyle w:val="a5"/>
              <w:widowControl/>
              <w:autoSpaceDE/>
              <w:autoSpaceDN/>
              <w:ind w:left="33" w:firstLine="39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вміти</w:t>
            </w:r>
            <w:r w:rsidR="000D1AA8" w:rsidRPr="00A76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164733" w:rsidRPr="00164733">
              <w:rPr>
                <w:rFonts w:ascii="Times New Roman" w:hAnsi="Times New Roman" w:cs="Times New Roman"/>
                <w:sz w:val="24"/>
              </w:rPr>
              <w:t xml:space="preserve">здійснювати психодіагностику професійного вигорання та порушень, що супроводжують цей синдром; розрізняти типові психічні стани;  здійснювати </w:t>
            </w:r>
            <w:proofErr w:type="spellStart"/>
            <w:r w:rsidR="00164733" w:rsidRPr="00164733">
              <w:rPr>
                <w:rFonts w:ascii="Times New Roman" w:hAnsi="Times New Roman" w:cs="Times New Roman"/>
                <w:sz w:val="24"/>
              </w:rPr>
              <w:t>самопрофілактику</w:t>
            </w:r>
            <w:proofErr w:type="spellEnd"/>
            <w:r w:rsidR="00164733" w:rsidRPr="00164733">
              <w:rPr>
                <w:rFonts w:ascii="Times New Roman" w:hAnsi="Times New Roman" w:cs="Times New Roman"/>
                <w:sz w:val="24"/>
              </w:rPr>
              <w:t xml:space="preserve"> професійного вигорання; надавати ефективну психолого-педагогічну допомогу, пов’язану з психопрофілактикою та корекцією професійного вигорання; вміти застосовувати на практиці методики для діагностики особливостей професійного стресу, методики для діагностики синдрому «професійного вигорання», методики для діагностики детермінант професійного стресу та синдрому «професійного вигорання»</w:t>
            </w:r>
            <w:r w:rsidR="007A185D" w:rsidRPr="00A760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2765" w:rsidRPr="00E3788C" w:rsidRDefault="00372765" w:rsidP="00317BD0">
            <w:pPr>
              <w:pStyle w:val="ad"/>
              <w:ind w:firstLine="742"/>
              <w:rPr>
                <w:sz w:val="24"/>
                <w:szCs w:val="24"/>
                <w:u w:val="none"/>
              </w:rPr>
            </w:pPr>
          </w:p>
          <w:p w:rsidR="00393C8E" w:rsidRPr="00800D5D" w:rsidRDefault="00393C8E" w:rsidP="00317BD0">
            <w:pPr>
              <w:pStyle w:val="bodytext"/>
              <w:spacing w:before="0" w:beforeAutospacing="0" w:after="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:rsidR="00393C8E" w:rsidRPr="001C30E0" w:rsidRDefault="00393C8E" w:rsidP="00ED773F">
            <w:pPr>
              <w:pStyle w:val="2"/>
              <w:rPr>
                <w:lang w:val="uk-UA"/>
              </w:rPr>
            </w:pPr>
            <w:r w:rsidRPr="001C30E0">
              <w:rPr>
                <w:lang w:val="uk-UA"/>
              </w:rPr>
              <w:t xml:space="preserve">Базується на знаннях отриманих в результаті вивчення таких дисциплін як «Вступ до спеціальності», </w:t>
            </w:r>
            <w:r w:rsidR="001B3A52" w:rsidRPr="001C30E0">
              <w:rPr>
                <w:lang w:val="uk-UA"/>
              </w:rPr>
              <w:t xml:space="preserve">«Психологія», «Педагогіка», «Соціальна педагогіка», </w:t>
            </w:r>
            <w:r w:rsidR="00164733" w:rsidRPr="001C30E0">
              <w:rPr>
                <w:lang w:val="uk-UA"/>
              </w:rPr>
              <w:t>«</w:t>
            </w:r>
            <w:r w:rsidR="00164733">
              <w:rPr>
                <w:lang w:val="uk-UA"/>
              </w:rPr>
              <w:t>Психологія особистості та с</w:t>
            </w:r>
            <w:r w:rsidR="00164733" w:rsidRPr="001C30E0">
              <w:rPr>
                <w:lang w:val="uk-UA"/>
              </w:rPr>
              <w:t xml:space="preserve">оціальна </w:t>
            </w:r>
            <w:r w:rsidR="00164733">
              <w:rPr>
                <w:lang w:val="uk-UA"/>
              </w:rPr>
              <w:t>психологія</w:t>
            </w:r>
            <w:r w:rsidR="00164733" w:rsidRPr="001C30E0">
              <w:rPr>
                <w:lang w:val="uk-UA"/>
              </w:rPr>
              <w:t xml:space="preserve">» </w:t>
            </w:r>
            <w:r w:rsidR="006D58F3" w:rsidRPr="001C30E0">
              <w:rPr>
                <w:lang w:val="uk-UA"/>
              </w:rPr>
              <w:t>«Консультування в СР» та ін</w:t>
            </w:r>
            <w:r w:rsidRPr="001C30E0">
              <w:rPr>
                <w:lang w:val="uk-UA"/>
              </w:rPr>
              <w:t>.</w:t>
            </w:r>
          </w:p>
          <w:p w:rsidR="00E3788C" w:rsidRDefault="00E3788C" w:rsidP="00317BD0">
            <w:pPr>
              <w:pStyle w:val="bodytext"/>
              <w:spacing w:before="0" w:beforeAutospacing="0" w:after="0" w:afterAutospacing="0"/>
              <w:ind w:firstLine="459"/>
              <w:jc w:val="both"/>
            </w:pPr>
          </w:p>
          <w:p w:rsidR="00ED773F" w:rsidRDefault="00ED773F" w:rsidP="00317BD0">
            <w:pPr>
              <w:pStyle w:val="bodytext"/>
              <w:spacing w:before="0" w:beforeAutospacing="0" w:after="0" w:afterAutospacing="0"/>
              <w:ind w:firstLine="459"/>
              <w:jc w:val="both"/>
            </w:pPr>
          </w:p>
          <w:p w:rsidR="00393C8E" w:rsidRPr="00800D5D" w:rsidRDefault="00393C8E" w:rsidP="00317BD0">
            <w:pPr>
              <w:pStyle w:val="bodytext"/>
              <w:spacing w:before="0" w:beforeAutospacing="0" w:after="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lastRenderedPageBreak/>
              <w:t>Пр</w:t>
            </w:r>
            <w:r w:rsidR="00C401F9">
              <w:rPr>
                <w:b/>
              </w:rPr>
              <w:t>ор</w:t>
            </w:r>
            <w:bookmarkStart w:id="0" w:name="_GoBack"/>
            <w:bookmarkEnd w:id="0"/>
            <w:r w:rsidRPr="00800D5D">
              <w:rPr>
                <w:b/>
              </w:rPr>
              <w:t>еквізити</w:t>
            </w:r>
            <w:proofErr w:type="spellEnd"/>
          </w:p>
          <w:p w:rsidR="00393C8E" w:rsidRPr="00393C8E" w:rsidRDefault="00393C8E" w:rsidP="00727A45">
            <w:pPr>
              <w:pStyle w:val="a5"/>
              <w:widowControl/>
              <w:autoSpaceDE/>
              <w:autoSpaceDN/>
              <w:ind w:left="33" w:firstLine="393"/>
              <w:contextualSpacing/>
              <w:jc w:val="both"/>
              <w:rPr>
                <w:rFonts w:eastAsia="TimesNewRoman"/>
              </w:rPr>
            </w:pPr>
            <w:r w:rsidRPr="00727A45">
              <w:rPr>
                <w:rFonts w:ascii="Times New Roman" w:hAnsi="Times New Roman" w:cs="Times New Roman"/>
                <w:sz w:val="24"/>
                <w:szCs w:val="24"/>
              </w:rPr>
              <w:t>Студенти мають</w:t>
            </w:r>
            <w:r w:rsidR="00B93C79" w:rsidRPr="00727A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615D4">
              <w:rPr>
                <w:rFonts w:ascii="Times New Roman" w:hAnsi="Times New Roman" w:cs="Times New Roman"/>
              </w:rPr>
              <w:t xml:space="preserve"> </w:t>
            </w:r>
            <w:r w:rsidR="003B3243" w:rsidRPr="003B3243">
              <w:rPr>
                <w:rFonts w:ascii="Times New Roman" w:hAnsi="Times New Roman" w:cs="Times New Roman"/>
                <w:sz w:val="24"/>
              </w:rPr>
              <w:t>ознайом</w:t>
            </w:r>
            <w:r w:rsidR="003B3243">
              <w:rPr>
                <w:rFonts w:ascii="Times New Roman" w:hAnsi="Times New Roman" w:cs="Times New Roman"/>
                <w:sz w:val="24"/>
              </w:rPr>
              <w:t>итись</w:t>
            </w:r>
            <w:r w:rsidR="003B3243" w:rsidRPr="003B3243">
              <w:rPr>
                <w:rFonts w:ascii="Times New Roman" w:hAnsi="Times New Roman" w:cs="Times New Roman"/>
                <w:sz w:val="24"/>
              </w:rPr>
              <w:t xml:space="preserve"> з теоретичними основами емоційного вигорання, проведення різноманітного опитування (анкети, тестування) з метою виявлення причин виникнення стресів, ознак «професійного вигорання»; моделювання конфліктних ситуацій з метою пошуку оптимальних шляхів уникнення стресу та подолання симптомів «професійного вигорання».</w:t>
            </w:r>
          </w:p>
        </w:tc>
        <w:tc>
          <w:tcPr>
            <w:tcW w:w="567" w:type="dxa"/>
          </w:tcPr>
          <w:p w:rsidR="00393C8E" w:rsidRPr="00D94E82" w:rsidRDefault="00393C8E" w:rsidP="00317BD0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:rsidR="00393C8E" w:rsidRPr="00D94E82" w:rsidRDefault="00393C8E" w:rsidP="00317BD0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BD0" w:rsidRPr="00800D5D" w:rsidTr="00E3788C">
        <w:trPr>
          <w:trHeight w:val="562"/>
        </w:trPr>
        <w:tc>
          <w:tcPr>
            <w:tcW w:w="8363" w:type="dxa"/>
            <w:vMerge/>
          </w:tcPr>
          <w:p w:rsidR="00317BD0" w:rsidRPr="001C30E0" w:rsidRDefault="00317BD0" w:rsidP="00ED773F">
            <w:pPr>
              <w:pStyle w:val="2"/>
              <w:rPr>
                <w:lang w:val="uk-UA"/>
              </w:rPr>
            </w:pPr>
          </w:p>
        </w:tc>
        <w:tc>
          <w:tcPr>
            <w:tcW w:w="567" w:type="dxa"/>
          </w:tcPr>
          <w:p w:rsidR="00317BD0" w:rsidRPr="001C30E0" w:rsidRDefault="00317BD0" w:rsidP="00ED773F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:rsidR="00E3788C" w:rsidRPr="001C30E0" w:rsidRDefault="00E3788C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:rsidR="00317BD0" w:rsidRPr="001C30E0" w:rsidRDefault="00317BD0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1C30E0">
              <w:rPr>
                <w:b/>
              </w:rPr>
              <w:t>Критерії оцінювання самостійної роботи</w:t>
            </w:r>
          </w:p>
          <w:p w:rsidR="00317BD0" w:rsidRPr="001C30E0" w:rsidRDefault="00317BD0" w:rsidP="00ED773F">
            <w:pPr>
              <w:pStyle w:val="2"/>
            </w:pPr>
            <w:r w:rsidRPr="001C30E0">
              <w:rPr>
                <w:lang w:val="uk-UA"/>
              </w:rPr>
              <w:t xml:space="preserve">Для засвоєння теоретичних основ дисципліни студенти мають підготувати аналітичну письмову роботу, виконати контрольну роботу, індивідуальне завдання, практичне і тестове завдання. </w:t>
            </w:r>
            <w:proofErr w:type="spellStart"/>
            <w:r w:rsidRPr="001C30E0">
              <w:t>Вагому</w:t>
            </w:r>
            <w:proofErr w:type="spellEnd"/>
            <w:r w:rsidRPr="001C30E0">
              <w:t xml:space="preserve"> роль </w:t>
            </w:r>
            <w:proofErr w:type="spellStart"/>
            <w:r w:rsidRPr="001C30E0">
              <w:t>відіграють</w:t>
            </w:r>
            <w:proofErr w:type="spellEnd"/>
            <w:r w:rsidRPr="001C30E0">
              <w:t xml:space="preserve"> два аспекти: 1) усний захист робіт на семінарському занятті – виступ та відповіді на запитання. (50% оцінки); 2) повнота розкриття </w:t>
            </w:r>
            <w:proofErr w:type="gramStart"/>
            <w:r w:rsidRPr="001C30E0">
              <w:t>матер</w:t>
            </w:r>
            <w:proofErr w:type="gramEnd"/>
            <w:r w:rsidRPr="001C30E0">
              <w:t>іалу з дотриманням вимог до структури конкретного виду роботи (50% оцінки).</w:t>
            </w:r>
          </w:p>
          <w:p w:rsidR="00317BD0" w:rsidRPr="001C30E0" w:rsidRDefault="00317BD0" w:rsidP="00ED773F">
            <w:pPr>
              <w:pStyle w:val="2"/>
            </w:pPr>
          </w:p>
          <w:p w:rsidR="00317BD0" w:rsidRPr="001C30E0" w:rsidRDefault="00317BD0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1C30E0">
              <w:rPr>
                <w:b/>
              </w:rPr>
              <w:t>Критерії оцінювання контрольної роботи</w:t>
            </w:r>
          </w:p>
          <w:p w:rsidR="00317BD0" w:rsidRPr="001C30E0" w:rsidRDefault="00317BD0" w:rsidP="00ED773F">
            <w:pPr>
              <w:pStyle w:val="2"/>
            </w:pPr>
            <w:r w:rsidRPr="001C30E0">
              <w:t xml:space="preserve">Контрольна робота проводиться у формі контрольного завдання із трьох запитань. Завдання контрольної роботи є конкретно науковими, логічно сформульованим і поставленим в </w:t>
            </w:r>
            <w:proofErr w:type="gramStart"/>
            <w:r w:rsidRPr="001C30E0">
              <w:t>проблемному</w:t>
            </w:r>
            <w:proofErr w:type="gramEnd"/>
            <w:r w:rsidRPr="001C30E0">
              <w:t xml:space="preserve"> плані, що виявляється в пошуку можливих варіантів і шляхів їх розв'язання.</w:t>
            </w:r>
          </w:p>
        </w:tc>
      </w:tr>
      <w:tr w:rsidR="0070506E" w:rsidRPr="001C30E0" w:rsidTr="00E3788C">
        <w:trPr>
          <w:trHeight w:val="2024"/>
        </w:trPr>
        <w:tc>
          <w:tcPr>
            <w:tcW w:w="8363" w:type="dxa"/>
          </w:tcPr>
          <w:p w:rsidR="001B3A52" w:rsidRPr="001C30E0" w:rsidRDefault="001B3A52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:rsidR="0070506E" w:rsidRPr="001C30E0" w:rsidRDefault="0070506E" w:rsidP="00317BD0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1C30E0">
              <w:rPr>
                <w:b/>
              </w:rPr>
              <w:t>Семестровий контроль:</w:t>
            </w:r>
            <w:r w:rsidR="00800D5D" w:rsidRPr="001C30E0">
              <w:t xml:space="preserve"> </w:t>
            </w:r>
            <w:r w:rsidR="001C30E0" w:rsidRPr="001C30E0">
              <w:t>Залік</w:t>
            </w:r>
          </w:p>
          <w:p w:rsidR="00F615D4" w:rsidRPr="001C30E0" w:rsidRDefault="00F615D4" w:rsidP="00ED773F">
            <w:pPr>
              <w:pStyle w:val="2"/>
            </w:pPr>
          </w:p>
          <w:p w:rsidR="0070506E" w:rsidRPr="001C30E0" w:rsidRDefault="0070506E" w:rsidP="00ED773F">
            <w:pPr>
              <w:pStyle w:val="2"/>
            </w:pPr>
            <w:r w:rsidRPr="001C30E0">
              <w:t>Оцінювання:</w:t>
            </w:r>
          </w:p>
          <w:p w:rsidR="0070506E" w:rsidRPr="001C30E0" w:rsidRDefault="0070506E" w:rsidP="00ED773F">
            <w:pPr>
              <w:pStyle w:val="2"/>
            </w:pPr>
            <w:r w:rsidRPr="001C30E0">
              <w:t xml:space="preserve">За семестр: </w:t>
            </w:r>
            <w:r w:rsidR="001C30E0" w:rsidRPr="001C30E0">
              <w:rPr>
                <w:lang w:val="uk-UA"/>
              </w:rPr>
              <w:t>7</w:t>
            </w:r>
            <w:r w:rsidRPr="001C30E0">
              <w:t xml:space="preserve">0 </w:t>
            </w:r>
            <w:proofErr w:type="spellStart"/>
            <w:r w:rsidRPr="001C30E0">
              <w:t>балів</w:t>
            </w:r>
            <w:proofErr w:type="spellEnd"/>
            <w:r w:rsidR="00F615D4" w:rsidRPr="001C30E0">
              <w:t xml:space="preserve">; </w:t>
            </w:r>
            <w:r w:rsidRPr="001C30E0">
              <w:t xml:space="preserve">За </w:t>
            </w:r>
            <w:r w:rsidR="001C30E0" w:rsidRPr="001C30E0">
              <w:rPr>
                <w:lang w:val="uk-UA"/>
              </w:rPr>
              <w:t>залік</w:t>
            </w:r>
            <w:r w:rsidRPr="001C30E0">
              <w:t xml:space="preserve">: </w:t>
            </w:r>
            <w:r w:rsidR="001C30E0" w:rsidRPr="001C30E0">
              <w:rPr>
                <w:lang w:val="uk-UA"/>
              </w:rPr>
              <w:t>3</w:t>
            </w:r>
            <w:r w:rsidRPr="001C30E0">
              <w:t>0 балі</w:t>
            </w:r>
            <w:proofErr w:type="gramStart"/>
            <w:r w:rsidRPr="001C30E0">
              <w:t>в</w:t>
            </w:r>
            <w:proofErr w:type="gramEnd"/>
          </w:p>
          <w:p w:rsidR="00F615D4" w:rsidRPr="001C30E0" w:rsidRDefault="00F615D4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:rsidR="0070506E" w:rsidRPr="001C30E0" w:rsidRDefault="0070506E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1C30E0">
              <w:rPr>
                <w:b/>
              </w:rPr>
              <w:t>Види робіт:</w:t>
            </w:r>
          </w:p>
          <w:p w:rsidR="0070506E" w:rsidRPr="001C30E0" w:rsidRDefault="00FB2F86" w:rsidP="00ED773F">
            <w:pPr>
              <w:pStyle w:val="2"/>
            </w:pPr>
            <w:r w:rsidRPr="001C30E0">
              <w:t>Аналітична письмова робота</w:t>
            </w:r>
            <w:r w:rsidR="0070506E" w:rsidRPr="001C30E0">
              <w:t xml:space="preserve"> – </w:t>
            </w:r>
            <w:r w:rsidRPr="001C30E0">
              <w:t>1</w:t>
            </w:r>
            <w:r w:rsidR="00FE5171" w:rsidRPr="001C30E0">
              <w:t>0</w:t>
            </w:r>
            <w:r w:rsidR="0070506E" w:rsidRPr="001C30E0">
              <w:t xml:space="preserve"> балі</w:t>
            </w:r>
            <w:proofErr w:type="gramStart"/>
            <w:r w:rsidR="0070506E" w:rsidRPr="001C30E0">
              <w:t>в</w:t>
            </w:r>
            <w:proofErr w:type="gramEnd"/>
            <w:r w:rsidR="00102AD1" w:rsidRPr="001C30E0">
              <w:t>.</w:t>
            </w:r>
          </w:p>
          <w:p w:rsidR="0070506E" w:rsidRPr="001C30E0" w:rsidRDefault="00FB2F86" w:rsidP="00ED773F">
            <w:pPr>
              <w:pStyle w:val="2"/>
            </w:pPr>
            <w:r w:rsidRPr="001C30E0">
              <w:t>К</w:t>
            </w:r>
            <w:r w:rsidR="00102AD1" w:rsidRPr="001C30E0">
              <w:t>онтрольна</w:t>
            </w:r>
            <w:r w:rsidRPr="001C30E0">
              <w:t xml:space="preserve"> робота  – 1</w:t>
            </w:r>
            <w:r w:rsidR="0070506E" w:rsidRPr="001C30E0">
              <w:t>0 балі</w:t>
            </w:r>
            <w:proofErr w:type="gramStart"/>
            <w:r w:rsidR="0070506E" w:rsidRPr="001C30E0">
              <w:t>в</w:t>
            </w:r>
            <w:proofErr w:type="gramEnd"/>
            <w:r w:rsidR="00800D5D" w:rsidRPr="001C30E0">
              <w:t>.</w:t>
            </w:r>
          </w:p>
          <w:p w:rsidR="00FB2F86" w:rsidRPr="001C30E0" w:rsidRDefault="00E819A7" w:rsidP="00ED773F">
            <w:pPr>
              <w:pStyle w:val="2"/>
            </w:pPr>
            <w:proofErr w:type="spellStart"/>
            <w:r w:rsidRPr="001C30E0">
              <w:t>І</w:t>
            </w:r>
            <w:r w:rsidR="00FB2F86" w:rsidRPr="001C30E0">
              <w:t>ндивідуальне</w:t>
            </w:r>
            <w:proofErr w:type="spellEnd"/>
            <w:r w:rsidR="00FB2F86" w:rsidRPr="001C30E0">
              <w:t xml:space="preserve"> </w:t>
            </w:r>
            <w:proofErr w:type="spellStart"/>
            <w:r w:rsidR="00FB2F86" w:rsidRPr="001C30E0">
              <w:t>завдання</w:t>
            </w:r>
            <w:proofErr w:type="spellEnd"/>
            <w:r w:rsidR="00FB2F86" w:rsidRPr="001C30E0">
              <w:t xml:space="preserve"> – </w:t>
            </w:r>
            <w:r w:rsidR="001C30E0" w:rsidRPr="001C30E0">
              <w:rPr>
                <w:lang w:val="uk-UA"/>
              </w:rPr>
              <w:t>2</w:t>
            </w:r>
            <w:r w:rsidR="00FB2F86" w:rsidRPr="001C30E0">
              <w:t xml:space="preserve">0 </w:t>
            </w:r>
            <w:proofErr w:type="spellStart"/>
            <w:r w:rsidR="00FB2F86" w:rsidRPr="001C30E0">
              <w:t>б</w:t>
            </w:r>
            <w:r w:rsidRPr="001C30E0">
              <w:t>алі</w:t>
            </w:r>
            <w:proofErr w:type="gramStart"/>
            <w:r w:rsidRPr="001C30E0">
              <w:t>в</w:t>
            </w:r>
            <w:proofErr w:type="spellEnd"/>
            <w:proofErr w:type="gramEnd"/>
            <w:r w:rsidR="00FB2F86" w:rsidRPr="001C30E0">
              <w:t>.</w:t>
            </w:r>
          </w:p>
          <w:p w:rsidR="00E819A7" w:rsidRPr="001C30E0" w:rsidRDefault="00E819A7" w:rsidP="00ED773F">
            <w:pPr>
              <w:pStyle w:val="2"/>
            </w:pPr>
            <w:r w:rsidRPr="001C30E0">
              <w:t>Практичне завдання – 10 балі</w:t>
            </w:r>
            <w:proofErr w:type="gramStart"/>
            <w:r w:rsidRPr="001C30E0">
              <w:t>в</w:t>
            </w:r>
            <w:proofErr w:type="gramEnd"/>
            <w:r w:rsidRPr="001C30E0">
              <w:t>.</w:t>
            </w:r>
          </w:p>
          <w:p w:rsidR="00E819A7" w:rsidRPr="001C30E0" w:rsidRDefault="00E819A7" w:rsidP="00ED773F">
            <w:pPr>
              <w:pStyle w:val="2"/>
            </w:pPr>
            <w:r w:rsidRPr="001C30E0">
              <w:t>Тестові завдання – 10 балі</w:t>
            </w:r>
            <w:proofErr w:type="gramStart"/>
            <w:r w:rsidRPr="001C30E0">
              <w:t>в</w:t>
            </w:r>
            <w:proofErr w:type="gramEnd"/>
            <w:r w:rsidRPr="001C30E0">
              <w:t>.</w:t>
            </w:r>
          </w:p>
          <w:p w:rsidR="00102AD1" w:rsidRPr="001C30E0" w:rsidRDefault="00102AD1" w:rsidP="00ED773F">
            <w:pPr>
              <w:pStyle w:val="2"/>
            </w:pPr>
            <w:r w:rsidRPr="001C30E0">
              <w:t xml:space="preserve">Опитування на групових заняттях – </w:t>
            </w:r>
            <w:r w:rsidR="00E819A7" w:rsidRPr="001C30E0">
              <w:t>1</w:t>
            </w:r>
            <w:r w:rsidR="00FE5171" w:rsidRPr="001C30E0">
              <w:t>0</w:t>
            </w:r>
            <w:r w:rsidRPr="001C30E0">
              <w:t xml:space="preserve"> балів (5х</w:t>
            </w:r>
            <w:r w:rsidR="00E819A7" w:rsidRPr="001C30E0">
              <w:t>2</w:t>
            </w:r>
            <w:r w:rsidRPr="001C30E0">
              <w:t>).</w:t>
            </w:r>
          </w:p>
        </w:tc>
        <w:tc>
          <w:tcPr>
            <w:tcW w:w="567" w:type="dxa"/>
          </w:tcPr>
          <w:p w:rsidR="0070506E" w:rsidRPr="001C30E0" w:rsidRDefault="0070506E" w:rsidP="00ED773F">
            <w:pPr>
              <w:pStyle w:val="2"/>
            </w:pPr>
          </w:p>
        </w:tc>
        <w:tc>
          <w:tcPr>
            <w:tcW w:w="8930" w:type="dxa"/>
            <w:vMerge/>
          </w:tcPr>
          <w:p w:rsidR="0070506E" w:rsidRPr="001C30E0" w:rsidRDefault="0070506E" w:rsidP="00ED773F">
            <w:pPr>
              <w:pStyle w:val="2"/>
            </w:pPr>
          </w:p>
        </w:tc>
      </w:tr>
      <w:tr w:rsidR="0070506E" w:rsidRPr="001C30E0" w:rsidTr="00E3788C">
        <w:trPr>
          <w:trHeight w:val="1274"/>
        </w:trPr>
        <w:tc>
          <w:tcPr>
            <w:tcW w:w="8363" w:type="dxa"/>
          </w:tcPr>
          <w:p w:rsidR="00E3788C" w:rsidRPr="001C30E0" w:rsidRDefault="00E3788C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:rsidR="0070506E" w:rsidRPr="001C30E0" w:rsidRDefault="00ED3043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1C30E0">
              <w:rPr>
                <w:b/>
              </w:rPr>
              <w:t>Технічне забезпечення</w:t>
            </w:r>
          </w:p>
          <w:p w:rsidR="0070506E" w:rsidRPr="001C30E0" w:rsidRDefault="0070506E" w:rsidP="00ED773F">
            <w:pPr>
              <w:pStyle w:val="2"/>
            </w:pPr>
            <w:proofErr w:type="spellStart"/>
            <w:r w:rsidRPr="001C30E0">
              <w:t>Про</w:t>
            </w:r>
            <w:r w:rsidR="00800D5D" w:rsidRPr="001C30E0">
              <w:t>є</w:t>
            </w:r>
            <w:r w:rsidRPr="001C30E0">
              <w:t>кційне</w:t>
            </w:r>
            <w:proofErr w:type="spellEnd"/>
            <w:r w:rsidRPr="001C30E0">
              <w:t xml:space="preserve"> </w:t>
            </w:r>
            <w:proofErr w:type="spellStart"/>
            <w:r w:rsidRPr="001C30E0">
              <w:t>мультимедійне</w:t>
            </w:r>
            <w:proofErr w:type="spellEnd"/>
            <w:r w:rsidRPr="001C30E0">
              <w:t xml:space="preserve"> </w:t>
            </w:r>
            <w:proofErr w:type="spellStart"/>
            <w:r w:rsidRPr="001C30E0">
              <w:t>обладнання</w:t>
            </w:r>
            <w:proofErr w:type="spellEnd"/>
            <w:r w:rsidRPr="001C30E0">
              <w:t xml:space="preserve"> (</w:t>
            </w:r>
            <w:proofErr w:type="spellStart"/>
            <w:proofErr w:type="gramStart"/>
            <w:r w:rsidRPr="001C30E0">
              <w:t>проєктор</w:t>
            </w:r>
            <w:proofErr w:type="spellEnd"/>
            <w:proofErr w:type="gramEnd"/>
            <w:r w:rsidRPr="001C30E0">
              <w:t>, екран, ноутбук/комп</w:t>
            </w:r>
            <w:r w:rsidR="00800D5D" w:rsidRPr="001C30E0">
              <w:t>’</w:t>
            </w:r>
            <w:r w:rsidRPr="001C30E0">
              <w:t>ютер).</w:t>
            </w:r>
            <w:r w:rsidR="001B3A52" w:rsidRPr="001C30E0">
              <w:t xml:space="preserve"> </w:t>
            </w:r>
            <w:r w:rsidRPr="001C30E0">
              <w:t>Доступ до мережі Internet, точка доступу Wi-Fi.</w:t>
            </w:r>
            <w:r w:rsidR="001B3A52" w:rsidRPr="001C30E0">
              <w:t xml:space="preserve"> </w:t>
            </w:r>
            <w:r w:rsidRPr="001C30E0">
              <w:t xml:space="preserve">Система </w:t>
            </w:r>
            <w:proofErr w:type="spellStart"/>
            <w:r w:rsidRPr="001C30E0">
              <w:t>електронного</w:t>
            </w:r>
            <w:proofErr w:type="spellEnd"/>
            <w:r w:rsidRPr="001C30E0">
              <w:t xml:space="preserve"> навчання </w:t>
            </w:r>
            <w:proofErr w:type="spellStart"/>
            <w:r w:rsidRPr="001C30E0">
              <w:t>Moodle</w:t>
            </w:r>
            <w:proofErr w:type="spellEnd"/>
            <w:r w:rsidRPr="001C30E0">
              <w:t xml:space="preserve"> 3.9</w:t>
            </w:r>
            <w:r w:rsidR="00800D5D" w:rsidRPr="001C30E0">
              <w:t>.</w:t>
            </w:r>
          </w:p>
        </w:tc>
        <w:tc>
          <w:tcPr>
            <w:tcW w:w="567" w:type="dxa"/>
          </w:tcPr>
          <w:p w:rsidR="0070506E" w:rsidRPr="001C30E0" w:rsidRDefault="0070506E" w:rsidP="00ED773F">
            <w:pPr>
              <w:pStyle w:val="2"/>
            </w:pPr>
          </w:p>
        </w:tc>
        <w:tc>
          <w:tcPr>
            <w:tcW w:w="8930" w:type="dxa"/>
            <w:vMerge/>
          </w:tcPr>
          <w:p w:rsidR="0070506E" w:rsidRPr="001C30E0" w:rsidRDefault="0070506E" w:rsidP="00ED773F">
            <w:pPr>
              <w:pStyle w:val="2"/>
            </w:pPr>
          </w:p>
        </w:tc>
      </w:tr>
      <w:tr w:rsidR="0070506E" w:rsidRPr="001C30E0" w:rsidTr="00E3788C">
        <w:trPr>
          <w:trHeight w:val="882"/>
        </w:trPr>
        <w:tc>
          <w:tcPr>
            <w:tcW w:w="8363" w:type="dxa"/>
          </w:tcPr>
          <w:p w:rsidR="00E3788C" w:rsidRPr="001C30E0" w:rsidRDefault="00E3788C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:rsidR="0070506E" w:rsidRPr="001C30E0" w:rsidRDefault="0070506E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1C30E0">
              <w:rPr>
                <w:b/>
              </w:rPr>
              <w:t>Політика щодо дедлайнів</w:t>
            </w:r>
          </w:p>
          <w:p w:rsidR="0070506E" w:rsidRPr="001C30E0" w:rsidRDefault="0070506E" w:rsidP="00ED773F">
            <w:pPr>
              <w:pStyle w:val="2"/>
              <w:rPr>
                <w:lang w:val="uk-UA"/>
              </w:rPr>
            </w:pPr>
            <w:r w:rsidRPr="001C30E0">
              <w:rPr>
                <w:lang w:val="uk-UA"/>
              </w:rPr>
              <w:t xml:space="preserve">Роботи, </w:t>
            </w:r>
            <w:r w:rsidR="005458E4" w:rsidRPr="001C30E0">
              <w:rPr>
                <w:lang w:val="uk-UA"/>
              </w:rPr>
              <w:t>що</w:t>
            </w:r>
            <w:r w:rsidRPr="001C30E0">
              <w:rPr>
                <w:lang w:val="uk-UA"/>
              </w:rPr>
              <w:t xml:space="preserve"> здаються із порушенням </w:t>
            </w:r>
            <w:r w:rsidR="005458E4" w:rsidRPr="001C30E0">
              <w:rPr>
                <w:lang w:val="uk-UA"/>
              </w:rPr>
              <w:t xml:space="preserve">вимог до їх виконання і </w:t>
            </w:r>
            <w:r w:rsidRPr="001C30E0">
              <w:rPr>
                <w:lang w:val="uk-UA"/>
              </w:rPr>
              <w:t>термінів без поважних причин, оцінюються на нижчу оцінку.</w:t>
            </w:r>
          </w:p>
        </w:tc>
        <w:tc>
          <w:tcPr>
            <w:tcW w:w="567" w:type="dxa"/>
          </w:tcPr>
          <w:p w:rsidR="0070506E" w:rsidRPr="001C30E0" w:rsidRDefault="0070506E" w:rsidP="00ED773F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:rsidR="0070506E" w:rsidRPr="001C30E0" w:rsidRDefault="0070506E" w:rsidP="00ED773F">
            <w:pPr>
              <w:pStyle w:val="2"/>
              <w:rPr>
                <w:lang w:val="uk-UA"/>
              </w:rPr>
            </w:pPr>
          </w:p>
        </w:tc>
      </w:tr>
      <w:tr w:rsidR="0070506E" w:rsidRPr="00800D5D" w:rsidTr="00E3788C">
        <w:trPr>
          <w:trHeight w:val="1274"/>
        </w:trPr>
        <w:tc>
          <w:tcPr>
            <w:tcW w:w="8363" w:type="dxa"/>
          </w:tcPr>
          <w:p w:rsidR="00E3788C" w:rsidRPr="001C30E0" w:rsidRDefault="00E3788C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:rsidR="0070506E" w:rsidRPr="001C30E0" w:rsidRDefault="0070506E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1C30E0">
              <w:rPr>
                <w:b/>
              </w:rPr>
              <w:t>Політика щодо академічної доброчесності</w:t>
            </w:r>
          </w:p>
          <w:p w:rsidR="00102AD1" w:rsidRPr="001C30E0" w:rsidRDefault="0070506E" w:rsidP="00ED773F">
            <w:pPr>
              <w:pStyle w:val="2"/>
            </w:pPr>
            <w:r w:rsidRPr="001C30E0">
              <w:rPr>
                <w:lang w:val="uk-UA"/>
              </w:rPr>
              <w:t xml:space="preserve">Передбачає самостійне виконання </w:t>
            </w:r>
            <w:r w:rsidR="00102AD1" w:rsidRPr="001C30E0">
              <w:rPr>
                <w:lang w:val="uk-UA"/>
              </w:rPr>
              <w:t>передбачених</w:t>
            </w:r>
            <w:r w:rsidRPr="001C30E0">
              <w:rPr>
                <w:lang w:val="uk-UA"/>
              </w:rPr>
              <w:t xml:space="preserve"> </w:t>
            </w:r>
            <w:r w:rsidR="004D76F8" w:rsidRPr="001C30E0">
              <w:rPr>
                <w:lang w:val="uk-UA"/>
              </w:rPr>
              <w:t xml:space="preserve">видів </w:t>
            </w:r>
            <w:r w:rsidRPr="001C30E0">
              <w:rPr>
                <w:lang w:val="uk-UA"/>
              </w:rPr>
              <w:t xml:space="preserve">робіт </w:t>
            </w:r>
            <w:r w:rsidR="004D76F8" w:rsidRPr="001C30E0">
              <w:rPr>
                <w:lang w:val="uk-UA"/>
              </w:rPr>
              <w:t>і</w:t>
            </w:r>
            <w:r w:rsidRPr="001C30E0">
              <w:rPr>
                <w:lang w:val="uk-UA"/>
              </w:rPr>
              <w:t xml:space="preserve"> завдан</w:t>
            </w:r>
            <w:r w:rsidR="00102AD1" w:rsidRPr="001C30E0">
              <w:rPr>
                <w:lang w:val="uk-UA"/>
              </w:rPr>
              <w:t>ь</w:t>
            </w:r>
            <w:r w:rsidRPr="001C30E0">
              <w:rPr>
                <w:lang w:val="uk-UA"/>
              </w:rPr>
              <w:t xml:space="preserve">. </w:t>
            </w:r>
            <w:proofErr w:type="spellStart"/>
            <w:r w:rsidRPr="001C30E0">
              <w:t>Списування</w:t>
            </w:r>
            <w:proofErr w:type="spellEnd"/>
            <w:r w:rsidRPr="001C30E0">
              <w:t xml:space="preserve"> </w:t>
            </w:r>
            <w:proofErr w:type="spellStart"/>
            <w:proofErr w:type="gramStart"/>
            <w:r w:rsidRPr="001C30E0">
              <w:t>п</w:t>
            </w:r>
            <w:proofErr w:type="gramEnd"/>
            <w:r w:rsidRPr="001C30E0">
              <w:t>ід</w:t>
            </w:r>
            <w:proofErr w:type="spellEnd"/>
            <w:r w:rsidRPr="001C30E0">
              <w:t xml:space="preserve"> час </w:t>
            </w:r>
            <w:proofErr w:type="spellStart"/>
            <w:r w:rsidR="005458E4" w:rsidRPr="001C30E0">
              <w:t>екзамену</w:t>
            </w:r>
            <w:proofErr w:type="spellEnd"/>
            <w:r w:rsidRPr="001C30E0">
              <w:t xml:space="preserve"> (в т.</w:t>
            </w:r>
            <w:r w:rsidR="00800D5D" w:rsidRPr="001C30E0">
              <w:t> </w:t>
            </w:r>
            <w:r w:rsidRPr="001C30E0">
              <w:t xml:space="preserve">ч. із використанням мобільних </w:t>
            </w:r>
            <w:r w:rsidR="00800D5D" w:rsidRPr="001C30E0">
              <w:t>пристроїв</w:t>
            </w:r>
            <w:r w:rsidRPr="001C30E0">
              <w:t xml:space="preserve">) заборонено. </w:t>
            </w:r>
            <w:proofErr w:type="gramStart"/>
            <w:r w:rsidRPr="001C30E0">
              <w:t>У</w:t>
            </w:r>
            <w:proofErr w:type="gramEnd"/>
            <w:r w:rsidRPr="001C30E0">
              <w:t xml:space="preserve"> разі виявлення плагіату або списування роботи</w:t>
            </w:r>
            <w:r w:rsidR="005458E4" w:rsidRPr="001C30E0">
              <w:t>, відповіді</w:t>
            </w:r>
            <w:r w:rsidRPr="001C30E0">
              <w:t xml:space="preserve"> не зараховуються</w:t>
            </w:r>
            <w:r w:rsidR="00B17F80" w:rsidRPr="001C30E0">
              <w:t>.</w:t>
            </w:r>
          </w:p>
        </w:tc>
        <w:tc>
          <w:tcPr>
            <w:tcW w:w="567" w:type="dxa"/>
          </w:tcPr>
          <w:p w:rsidR="0070506E" w:rsidRPr="001C30E0" w:rsidRDefault="0070506E" w:rsidP="00ED773F">
            <w:pPr>
              <w:pStyle w:val="2"/>
            </w:pPr>
          </w:p>
        </w:tc>
        <w:tc>
          <w:tcPr>
            <w:tcW w:w="8930" w:type="dxa"/>
            <w:vMerge/>
          </w:tcPr>
          <w:p w:rsidR="0070506E" w:rsidRPr="001C30E0" w:rsidRDefault="0070506E" w:rsidP="00ED773F">
            <w:pPr>
              <w:pStyle w:val="2"/>
            </w:pPr>
          </w:p>
        </w:tc>
      </w:tr>
    </w:tbl>
    <w:p w:rsidR="008A3956" w:rsidRPr="00D83027" w:rsidRDefault="008A3956" w:rsidP="00317BD0">
      <w:pPr>
        <w:widowControl/>
        <w:rPr>
          <w:rFonts w:ascii="Times New Roman" w:hAnsi="Times New Roman" w:cs="Times New Roman"/>
          <w:sz w:val="20"/>
          <w:szCs w:val="52"/>
        </w:rPr>
      </w:pPr>
    </w:p>
    <w:sectPr w:rsidR="008A3956" w:rsidRPr="00D83027" w:rsidSect="00D83027">
      <w:type w:val="continuous"/>
      <w:pgSz w:w="19200" w:h="10800" w:orient="landscape"/>
      <w:pgMar w:top="284" w:right="289" w:bottom="284" w:left="2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46C5E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157D1EE7"/>
    <w:multiLevelType w:val="hybridMultilevel"/>
    <w:tmpl w:val="8FB8F746"/>
    <w:lvl w:ilvl="0" w:tplc="BFC8144C">
      <w:numFmt w:val="bullet"/>
      <w:lvlText w:val=""/>
      <w:lvlJc w:val="left"/>
      <w:pPr>
        <w:ind w:left="683" w:hanging="396"/>
      </w:pPr>
      <w:rPr>
        <w:rFonts w:ascii="Wingdings" w:eastAsia="Wingdings" w:hAnsi="Wingdings" w:cs="Wingdings" w:hint="default"/>
        <w:w w:val="99"/>
        <w:sz w:val="32"/>
        <w:szCs w:val="32"/>
        <w:lang w:val="uk-UA" w:eastAsia="en-US" w:bidi="ar-SA"/>
      </w:rPr>
    </w:lvl>
    <w:lvl w:ilvl="1" w:tplc="09D8105E">
      <w:numFmt w:val="bullet"/>
      <w:lvlText w:val="•"/>
      <w:lvlJc w:val="left"/>
      <w:pPr>
        <w:ind w:left="1543" w:hanging="396"/>
      </w:pPr>
      <w:rPr>
        <w:rFonts w:hint="default"/>
        <w:lang w:val="uk-UA" w:eastAsia="en-US" w:bidi="ar-SA"/>
      </w:rPr>
    </w:lvl>
    <w:lvl w:ilvl="2" w:tplc="4ADC579C">
      <w:numFmt w:val="bullet"/>
      <w:lvlText w:val="•"/>
      <w:lvlJc w:val="left"/>
      <w:pPr>
        <w:ind w:left="2406" w:hanging="396"/>
      </w:pPr>
      <w:rPr>
        <w:rFonts w:hint="default"/>
        <w:lang w:val="uk-UA" w:eastAsia="en-US" w:bidi="ar-SA"/>
      </w:rPr>
    </w:lvl>
    <w:lvl w:ilvl="3" w:tplc="722A4138">
      <w:numFmt w:val="bullet"/>
      <w:lvlText w:val="•"/>
      <w:lvlJc w:val="left"/>
      <w:pPr>
        <w:ind w:left="3269" w:hanging="396"/>
      </w:pPr>
      <w:rPr>
        <w:rFonts w:hint="default"/>
        <w:lang w:val="uk-UA" w:eastAsia="en-US" w:bidi="ar-SA"/>
      </w:rPr>
    </w:lvl>
    <w:lvl w:ilvl="4" w:tplc="7CB6F104">
      <w:numFmt w:val="bullet"/>
      <w:lvlText w:val="•"/>
      <w:lvlJc w:val="left"/>
      <w:pPr>
        <w:ind w:left="4133" w:hanging="396"/>
      </w:pPr>
      <w:rPr>
        <w:rFonts w:hint="default"/>
        <w:lang w:val="uk-UA" w:eastAsia="en-US" w:bidi="ar-SA"/>
      </w:rPr>
    </w:lvl>
    <w:lvl w:ilvl="5" w:tplc="B9100CCE">
      <w:numFmt w:val="bullet"/>
      <w:lvlText w:val="•"/>
      <w:lvlJc w:val="left"/>
      <w:pPr>
        <w:ind w:left="4996" w:hanging="396"/>
      </w:pPr>
      <w:rPr>
        <w:rFonts w:hint="default"/>
        <w:lang w:val="uk-UA" w:eastAsia="en-US" w:bidi="ar-SA"/>
      </w:rPr>
    </w:lvl>
    <w:lvl w:ilvl="6" w:tplc="7AE8B86E">
      <w:numFmt w:val="bullet"/>
      <w:lvlText w:val="•"/>
      <w:lvlJc w:val="left"/>
      <w:pPr>
        <w:ind w:left="5859" w:hanging="396"/>
      </w:pPr>
      <w:rPr>
        <w:rFonts w:hint="default"/>
        <w:lang w:val="uk-UA" w:eastAsia="en-US" w:bidi="ar-SA"/>
      </w:rPr>
    </w:lvl>
    <w:lvl w:ilvl="7" w:tplc="D1F4387C">
      <w:numFmt w:val="bullet"/>
      <w:lvlText w:val="•"/>
      <w:lvlJc w:val="left"/>
      <w:pPr>
        <w:ind w:left="6723" w:hanging="396"/>
      </w:pPr>
      <w:rPr>
        <w:rFonts w:hint="default"/>
        <w:lang w:val="uk-UA" w:eastAsia="en-US" w:bidi="ar-SA"/>
      </w:rPr>
    </w:lvl>
    <w:lvl w:ilvl="8" w:tplc="67A46946">
      <w:numFmt w:val="bullet"/>
      <w:lvlText w:val="•"/>
      <w:lvlJc w:val="left"/>
      <w:pPr>
        <w:ind w:left="7586" w:hanging="396"/>
      </w:pPr>
      <w:rPr>
        <w:rFonts w:hint="default"/>
        <w:lang w:val="uk-UA" w:eastAsia="en-US" w:bidi="ar-SA"/>
      </w:rPr>
    </w:lvl>
  </w:abstractNum>
  <w:abstractNum w:abstractNumId="2">
    <w:nsid w:val="1C5B08BF"/>
    <w:multiLevelType w:val="hybridMultilevel"/>
    <w:tmpl w:val="8878C890"/>
    <w:lvl w:ilvl="0" w:tplc="DBAA9EB2">
      <w:numFmt w:val="bullet"/>
      <w:lvlText w:val=""/>
      <w:lvlJc w:val="left"/>
      <w:pPr>
        <w:ind w:left="156" w:hanging="396"/>
      </w:pPr>
      <w:rPr>
        <w:rFonts w:ascii="Wingdings" w:eastAsia="Wingdings" w:hAnsi="Wingdings" w:cs="Wingdings" w:hint="default"/>
        <w:w w:val="99"/>
        <w:sz w:val="22"/>
        <w:szCs w:val="22"/>
        <w:lang w:val="uk-UA" w:eastAsia="en-US" w:bidi="ar-SA"/>
      </w:rPr>
    </w:lvl>
    <w:lvl w:ilvl="1" w:tplc="803CE072">
      <w:numFmt w:val="bullet"/>
      <w:lvlText w:val="•"/>
      <w:lvlJc w:val="left"/>
      <w:pPr>
        <w:ind w:left="1036" w:hanging="396"/>
      </w:pPr>
      <w:rPr>
        <w:rFonts w:hint="default"/>
        <w:lang w:val="uk-UA" w:eastAsia="en-US" w:bidi="ar-SA"/>
      </w:rPr>
    </w:lvl>
    <w:lvl w:ilvl="2" w:tplc="21F632D8">
      <w:numFmt w:val="bullet"/>
      <w:lvlText w:val="•"/>
      <w:lvlJc w:val="left"/>
      <w:pPr>
        <w:ind w:left="1913" w:hanging="396"/>
      </w:pPr>
      <w:rPr>
        <w:rFonts w:hint="default"/>
        <w:lang w:val="uk-UA" w:eastAsia="en-US" w:bidi="ar-SA"/>
      </w:rPr>
    </w:lvl>
    <w:lvl w:ilvl="3" w:tplc="D3A63130">
      <w:numFmt w:val="bullet"/>
      <w:lvlText w:val="•"/>
      <w:lvlJc w:val="left"/>
      <w:pPr>
        <w:ind w:left="2790" w:hanging="396"/>
      </w:pPr>
      <w:rPr>
        <w:rFonts w:hint="default"/>
        <w:lang w:val="uk-UA" w:eastAsia="en-US" w:bidi="ar-SA"/>
      </w:rPr>
    </w:lvl>
    <w:lvl w:ilvl="4" w:tplc="663EC7B4">
      <w:numFmt w:val="bullet"/>
      <w:lvlText w:val="•"/>
      <w:lvlJc w:val="left"/>
      <w:pPr>
        <w:ind w:left="3667" w:hanging="396"/>
      </w:pPr>
      <w:rPr>
        <w:rFonts w:hint="default"/>
        <w:lang w:val="uk-UA" w:eastAsia="en-US" w:bidi="ar-SA"/>
      </w:rPr>
    </w:lvl>
    <w:lvl w:ilvl="5" w:tplc="FAB8295E">
      <w:numFmt w:val="bullet"/>
      <w:lvlText w:val="•"/>
      <w:lvlJc w:val="left"/>
      <w:pPr>
        <w:ind w:left="4544" w:hanging="396"/>
      </w:pPr>
      <w:rPr>
        <w:rFonts w:hint="default"/>
        <w:lang w:val="uk-UA" w:eastAsia="en-US" w:bidi="ar-SA"/>
      </w:rPr>
    </w:lvl>
    <w:lvl w:ilvl="6" w:tplc="595C9322">
      <w:numFmt w:val="bullet"/>
      <w:lvlText w:val="•"/>
      <w:lvlJc w:val="left"/>
      <w:pPr>
        <w:ind w:left="5421" w:hanging="396"/>
      </w:pPr>
      <w:rPr>
        <w:rFonts w:hint="default"/>
        <w:lang w:val="uk-UA" w:eastAsia="en-US" w:bidi="ar-SA"/>
      </w:rPr>
    </w:lvl>
    <w:lvl w:ilvl="7" w:tplc="244283E6">
      <w:numFmt w:val="bullet"/>
      <w:lvlText w:val="•"/>
      <w:lvlJc w:val="left"/>
      <w:pPr>
        <w:ind w:left="6298" w:hanging="396"/>
      </w:pPr>
      <w:rPr>
        <w:rFonts w:hint="default"/>
        <w:lang w:val="uk-UA" w:eastAsia="en-US" w:bidi="ar-SA"/>
      </w:rPr>
    </w:lvl>
    <w:lvl w:ilvl="8" w:tplc="9C2850B4">
      <w:numFmt w:val="bullet"/>
      <w:lvlText w:val="•"/>
      <w:lvlJc w:val="left"/>
      <w:pPr>
        <w:ind w:left="7175" w:hanging="396"/>
      </w:pPr>
      <w:rPr>
        <w:rFonts w:hint="default"/>
        <w:lang w:val="uk-UA" w:eastAsia="en-US" w:bidi="ar-SA"/>
      </w:rPr>
    </w:lvl>
  </w:abstractNum>
  <w:abstractNum w:abstractNumId="3">
    <w:nsid w:val="2BCA177A"/>
    <w:multiLevelType w:val="hybridMultilevel"/>
    <w:tmpl w:val="A412B468"/>
    <w:lvl w:ilvl="0" w:tplc="F3EA186C">
      <w:numFmt w:val="bullet"/>
      <w:lvlText w:val="−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4A0C7A"/>
    <w:multiLevelType w:val="hybridMultilevel"/>
    <w:tmpl w:val="D27A10FA"/>
    <w:lvl w:ilvl="0" w:tplc="C108D3A6">
      <w:numFmt w:val="bullet"/>
      <w:lvlText w:val=""/>
      <w:lvlJc w:val="left"/>
      <w:pPr>
        <w:ind w:left="197" w:hanging="452"/>
      </w:pPr>
      <w:rPr>
        <w:rFonts w:ascii="Wingdings" w:eastAsia="Wingdings" w:hAnsi="Wingdings" w:cs="Wingdings" w:hint="default"/>
        <w:w w:val="99"/>
        <w:sz w:val="32"/>
        <w:szCs w:val="32"/>
        <w:lang w:val="uk-UA" w:eastAsia="en-US" w:bidi="ar-SA"/>
      </w:rPr>
    </w:lvl>
    <w:lvl w:ilvl="1" w:tplc="318E9BE4">
      <w:numFmt w:val="bullet"/>
      <w:lvlText w:val="•"/>
      <w:lvlJc w:val="left"/>
      <w:pPr>
        <w:ind w:left="1048" w:hanging="452"/>
      </w:pPr>
      <w:rPr>
        <w:rFonts w:hint="default"/>
        <w:lang w:val="uk-UA" w:eastAsia="en-US" w:bidi="ar-SA"/>
      </w:rPr>
    </w:lvl>
    <w:lvl w:ilvl="2" w:tplc="FF9CB29A">
      <w:numFmt w:val="bullet"/>
      <w:lvlText w:val="•"/>
      <w:lvlJc w:val="left"/>
      <w:pPr>
        <w:ind w:left="1896" w:hanging="452"/>
      </w:pPr>
      <w:rPr>
        <w:rFonts w:hint="default"/>
        <w:lang w:val="uk-UA" w:eastAsia="en-US" w:bidi="ar-SA"/>
      </w:rPr>
    </w:lvl>
    <w:lvl w:ilvl="3" w:tplc="34C24C54">
      <w:numFmt w:val="bullet"/>
      <w:lvlText w:val="•"/>
      <w:lvlJc w:val="left"/>
      <w:pPr>
        <w:ind w:left="2744" w:hanging="452"/>
      </w:pPr>
      <w:rPr>
        <w:rFonts w:hint="default"/>
        <w:lang w:val="uk-UA" w:eastAsia="en-US" w:bidi="ar-SA"/>
      </w:rPr>
    </w:lvl>
    <w:lvl w:ilvl="4" w:tplc="8D64B580">
      <w:numFmt w:val="bullet"/>
      <w:lvlText w:val="•"/>
      <w:lvlJc w:val="left"/>
      <w:pPr>
        <w:ind w:left="3593" w:hanging="452"/>
      </w:pPr>
      <w:rPr>
        <w:rFonts w:hint="default"/>
        <w:lang w:val="uk-UA" w:eastAsia="en-US" w:bidi="ar-SA"/>
      </w:rPr>
    </w:lvl>
    <w:lvl w:ilvl="5" w:tplc="93CEE348">
      <w:numFmt w:val="bullet"/>
      <w:lvlText w:val="•"/>
      <w:lvlJc w:val="left"/>
      <w:pPr>
        <w:ind w:left="4441" w:hanging="452"/>
      </w:pPr>
      <w:rPr>
        <w:rFonts w:hint="default"/>
        <w:lang w:val="uk-UA" w:eastAsia="en-US" w:bidi="ar-SA"/>
      </w:rPr>
    </w:lvl>
    <w:lvl w:ilvl="6" w:tplc="BC26B802">
      <w:numFmt w:val="bullet"/>
      <w:lvlText w:val="•"/>
      <w:lvlJc w:val="left"/>
      <w:pPr>
        <w:ind w:left="5289" w:hanging="452"/>
      </w:pPr>
      <w:rPr>
        <w:rFonts w:hint="default"/>
        <w:lang w:val="uk-UA" w:eastAsia="en-US" w:bidi="ar-SA"/>
      </w:rPr>
    </w:lvl>
    <w:lvl w:ilvl="7" w:tplc="AC8060C6">
      <w:numFmt w:val="bullet"/>
      <w:lvlText w:val="•"/>
      <w:lvlJc w:val="left"/>
      <w:pPr>
        <w:ind w:left="6138" w:hanging="452"/>
      </w:pPr>
      <w:rPr>
        <w:rFonts w:hint="default"/>
        <w:lang w:val="uk-UA" w:eastAsia="en-US" w:bidi="ar-SA"/>
      </w:rPr>
    </w:lvl>
    <w:lvl w:ilvl="8" w:tplc="EC2E48C6">
      <w:numFmt w:val="bullet"/>
      <w:lvlText w:val="•"/>
      <w:lvlJc w:val="left"/>
      <w:pPr>
        <w:ind w:left="6986" w:hanging="452"/>
      </w:pPr>
      <w:rPr>
        <w:rFonts w:hint="default"/>
        <w:lang w:val="uk-UA" w:eastAsia="en-US" w:bidi="ar-SA"/>
      </w:rPr>
    </w:lvl>
  </w:abstractNum>
  <w:abstractNum w:abstractNumId="5">
    <w:nsid w:val="412D229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1E77927"/>
    <w:multiLevelType w:val="hybridMultilevel"/>
    <w:tmpl w:val="1A9E7484"/>
    <w:lvl w:ilvl="0" w:tplc="F3EA186C">
      <w:numFmt w:val="bullet"/>
      <w:lvlText w:val="−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C5E0110"/>
    <w:multiLevelType w:val="hybridMultilevel"/>
    <w:tmpl w:val="D194ACC2"/>
    <w:lvl w:ilvl="0" w:tplc="C76E84C6">
      <w:numFmt w:val="bullet"/>
      <w:lvlText w:val="•"/>
      <w:lvlJc w:val="left"/>
      <w:pPr>
        <w:ind w:left="426" w:hanging="360"/>
      </w:pPr>
      <w:rPr>
        <w:rFonts w:hint="default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8">
    <w:nsid w:val="51CC4BC5"/>
    <w:multiLevelType w:val="hybridMultilevel"/>
    <w:tmpl w:val="F6F81BAC"/>
    <w:lvl w:ilvl="0" w:tplc="4D10BBC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>
    <w:nsid w:val="538C7B95"/>
    <w:multiLevelType w:val="hybridMultilevel"/>
    <w:tmpl w:val="8AD48E8E"/>
    <w:lvl w:ilvl="0" w:tplc="4D10BBC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>
    <w:nsid w:val="6CFC3E64"/>
    <w:multiLevelType w:val="hybridMultilevel"/>
    <w:tmpl w:val="714CE2F8"/>
    <w:lvl w:ilvl="0" w:tplc="F3EA186C">
      <w:numFmt w:val="bullet"/>
      <w:lvlText w:val="−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74C57C0B"/>
    <w:multiLevelType w:val="hybridMultilevel"/>
    <w:tmpl w:val="1940010E"/>
    <w:lvl w:ilvl="0" w:tplc="F3EA186C">
      <w:numFmt w:val="bullet"/>
      <w:lvlText w:val="−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C2F767B"/>
    <w:multiLevelType w:val="hybridMultilevel"/>
    <w:tmpl w:val="D0525DA4"/>
    <w:lvl w:ilvl="0" w:tplc="7DCC8946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7"/>
  </w:num>
  <w:num w:numId="6">
    <w:abstractNumId w:val="9"/>
  </w:num>
  <w:num w:numId="7">
    <w:abstractNumId w:val="8"/>
  </w:num>
  <w:num w:numId="8">
    <w:abstractNumId w:val="12"/>
  </w:num>
  <w:num w:numId="9">
    <w:abstractNumId w:val="0"/>
  </w:num>
  <w:num w:numId="10">
    <w:abstractNumId w:val="5"/>
  </w:num>
  <w:num w:numId="11">
    <w:abstractNumId w:val="11"/>
  </w:num>
  <w:num w:numId="12">
    <w:abstractNumId w:val="10"/>
  </w:num>
  <w:num w:numId="13">
    <w:abstractNumId w:val="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F67DA9"/>
    <w:rsid w:val="00007ACB"/>
    <w:rsid w:val="0004049D"/>
    <w:rsid w:val="00060329"/>
    <w:rsid w:val="00070531"/>
    <w:rsid w:val="00070927"/>
    <w:rsid w:val="000B57AB"/>
    <w:rsid w:val="000D1AA8"/>
    <w:rsid w:val="000E4D2A"/>
    <w:rsid w:val="00102AD1"/>
    <w:rsid w:val="00117E08"/>
    <w:rsid w:val="00164733"/>
    <w:rsid w:val="001B3A52"/>
    <w:rsid w:val="001C30E0"/>
    <w:rsid w:val="00281314"/>
    <w:rsid w:val="002857BD"/>
    <w:rsid w:val="002A7822"/>
    <w:rsid w:val="002D6B46"/>
    <w:rsid w:val="002E1E9E"/>
    <w:rsid w:val="002E25D1"/>
    <w:rsid w:val="00311D55"/>
    <w:rsid w:val="00317BD0"/>
    <w:rsid w:val="00330496"/>
    <w:rsid w:val="00333F66"/>
    <w:rsid w:val="003441B6"/>
    <w:rsid w:val="00372765"/>
    <w:rsid w:val="003824E7"/>
    <w:rsid w:val="00393C8E"/>
    <w:rsid w:val="003B3243"/>
    <w:rsid w:val="00400EE6"/>
    <w:rsid w:val="00442DD5"/>
    <w:rsid w:val="004C0C1E"/>
    <w:rsid w:val="004D76F8"/>
    <w:rsid w:val="005150AB"/>
    <w:rsid w:val="0052403A"/>
    <w:rsid w:val="005458E4"/>
    <w:rsid w:val="00584BF5"/>
    <w:rsid w:val="005C4BE6"/>
    <w:rsid w:val="005C5A1A"/>
    <w:rsid w:val="005C5BA4"/>
    <w:rsid w:val="005D34A8"/>
    <w:rsid w:val="005D7AAA"/>
    <w:rsid w:val="005F24F6"/>
    <w:rsid w:val="006069C0"/>
    <w:rsid w:val="006B0C57"/>
    <w:rsid w:val="006D58F3"/>
    <w:rsid w:val="0070506E"/>
    <w:rsid w:val="00727A45"/>
    <w:rsid w:val="0074314D"/>
    <w:rsid w:val="0077251A"/>
    <w:rsid w:val="007A185D"/>
    <w:rsid w:val="00800D5D"/>
    <w:rsid w:val="0081261D"/>
    <w:rsid w:val="00852D59"/>
    <w:rsid w:val="008A3956"/>
    <w:rsid w:val="008B4CEC"/>
    <w:rsid w:val="008C11BD"/>
    <w:rsid w:val="008E17FC"/>
    <w:rsid w:val="008E3C89"/>
    <w:rsid w:val="008F2E84"/>
    <w:rsid w:val="00902198"/>
    <w:rsid w:val="0090396A"/>
    <w:rsid w:val="009309D1"/>
    <w:rsid w:val="00932CC0"/>
    <w:rsid w:val="00955509"/>
    <w:rsid w:val="009A0A08"/>
    <w:rsid w:val="009A1113"/>
    <w:rsid w:val="009A3052"/>
    <w:rsid w:val="009F421A"/>
    <w:rsid w:val="00A0293F"/>
    <w:rsid w:val="00A4703F"/>
    <w:rsid w:val="00A60236"/>
    <w:rsid w:val="00A76024"/>
    <w:rsid w:val="00AB48BB"/>
    <w:rsid w:val="00AF6C2F"/>
    <w:rsid w:val="00B17F80"/>
    <w:rsid w:val="00B608A7"/>
    <w:rsid w:val="00B710C6"/>
    <w:rsid w:val="00B93C79"/>
    <w:rsid w:val="00BC1F32"/>
    <w:rsid w:val="00C07E05"/>
    <w:rsid w:val="00C141E5"/>
    <w:rsid w:val="00C401F9"/>
    <w:rsid w:val="00C466DC"/>
    <w:rsid w:val="00D074C0"/>
    <w:rsid w:val="00D22D37"/>
    <w:rsid w:val="00D83027"/>
    <w:rsid w:val="00D94DA1"/>
    <w:rsid w:val="00D94E82"/>
    <w:rsid w:val="00DA6876"/>
    <w:rsid w:val="00E3788C"/>
    <w:rsid w:val="00E75DFA"/>
    <w:rsid w:val="00E768C4"/>
    <w:rsid w:val="00E819A7"/>
    <w:rsid w:val="00ED3043"/>
    <w:rsid w:val="00ED773F"/>
    <w:rsid w:val="00EE1F25"/>
    <w:rsid w:val="00EF6948"/>
    <w:rsid w:val="00F13AD5"/>
    <w:rsid w:val="00F37387"/>
    <w:rsid w:val="00F615D4"/>
    <w:rsid w:val="00F67DA9"/>
    <w:rsid w:val="00FB2F86"/>
    <w:rsid w:val="00FE5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68C4"/>
    <w:rPr>
      <w:rFonts w:ascii="Calibri Light" w:eastAsia="Calibri Light" w:hAnsi="Calibri Light" w:cs="Calibri Light"/>
      <w:lang w:val="uk-UA"/>
    </w:rPr>
  </w:style>
  <w:style w:type="paragraph" w:styleId="1">
    <w:name w:val="heading 1"/>
    <w:basedOn w:val="a"/>
    <w:uiPriority w:val="1"/>
    <w:qFormat/>
    <w:rsid w:val="00E768C4"/>
    <w:pPr>
      <w:spacing w:line="253" w:lineRule="exact"/>
      <w:ind w:left="104"/>
      <w:outlineLvl w:val="0"/>
    </w:pPr>
    <w:rPr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E768C4"/>
    <w:pPr>
      <w:ind w:left="555"/>
    </w:pPr>
  </w:style>
  <w:style w:type="paragraph" w:styleId="a4">
    <w:name w:val="Title"/>
    <w:basedOn w:val="a"/>
    <w:uiPriority w:val="1"/>
    <w:qFormat/>
    <w:rsid w:val="00E768C4"/>
    <w:pPr>
      <w:spacing w:line="981" w:lineRule="exact"/>
      <w:ind w:left="104"/>
    </w:pPr>
    <w:rPr>
      <w:sz w:val="88"/>
      <w:szCs w:val="88"/>
    </w:rPr>
  </w:style>
  <w:style w:type="paragraph" w:styleId="a5">
    <w:name w:val="List Paragraph"/>
    <w:basedOn w:val="a"/>
    <w:uiPriority w:val="34"/>
    <w:qFormat/>
    <w:rsid w:val="00E768C4"/>
    <w:pPr>
      <w:ind w:left="555" w:hanging="399"/>
    </w:pPr>
  </w:style>
  <w:style w:type="paragraph" w:customStyle="1" w:styleId="TableParagraph">
    <w:name w:val="Table Paragraph"/>
    <w:basedOn w:val="a"/>
    <w:uiPriority w:val="1"/>
    <w:qFormat/>
    <w:rsid w:val="00E768C4"/>
    <w:pPr>
      <w:spacing w:line="346" w:lineRule="exact"/>
      <w:ind w:left="595"/>
    </w:pPr>
  </w:style>
  <w:style w:type="table" w:styleId="a6">
    <w:name w:val="Table Grid"/>
    <w:basedOn w:val="a1"/>
    <w:uiPriority w:val="59"/>
    <w:rsid w:val="005F24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a"/>
    <w:rsid w:val="00E75DF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Normal (Web)"/>
    <w:basedOn w:val="a"/>
    <w:uiPriority w:val="99"/>
    <w:unhideWhenUsed/>
    <w:rsid w:val="00E75DF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List Bullet 2"/>
    <w:basedOn w:val="a"/>
    <w:autoRedefine/>
    <w:rsid w:val="00ED773F"/>
    <w:pPr>
      <w:widowControl/>
      <w:shd w:val="clear" w:color="auto" w:fill="FFFFFF"/>
      <w:tabs>
        <w:tab w:val="left" w:pos="34"/>
      </w:tabs>
      <w:autoSpaceDE/>
      <w:autoSpaceDN/>
      <w:adjustRightInd w:val="0"/>
      <w:ind w:firstLine="45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1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113"/>
    <w:rPr>
      <w:rFonts w:ascii="Tahoma" w:eastAsia="Calibri Light" w:hAnsi="Tahoma" w:cs="Tahoma"/>
      <w:sz w:val="16"/>
      <w:szCs w:val="16"/>
      <w:lang w:val="uk-UA"/>
    </w:rPr>
  </w:style>
  <w:style w:type="character" w:styleId="aa">
    <w:name w:val="Hyperlink"/>
    <w:basedOn w:val="a0"/>
    <w:uiPriority w:val="99"/>
    <w:unhideWhenUsed/>
    <w:rsid w:val="00B710C6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B710C6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semiHidden/>
    <w:rsid w:val="00DA6876"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DA6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Subtitle"/>
    <w:basedOn w:val="a"/>
    <w:link w:val="ae"/>
    <w:qFormat/>
    <w:rsid w:val="000D1AA8"/>
    <w:pPr>
      <w:widowControl/>
      <w:autoSpaceDE/>
      <w:autoSpaceDN/>
      <w:ind w:firstLine="284"/>
      <w:jc w:val="both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ae">
    <w:name w:val="Подзаголовок Знак"/>
    <w:basedOn w:val="a0"/>
    <w:link w:val="ad"/>
    <w:rsid w:val="000D1AA8"/>
    <w:rPr>
      <w:rFonts w:ascii="Times New Roman" w:eastAsia="Times New Roman" w:hAnsi="Times New Roman" w:cs="Times New Roman"/>
      <w:sz w:val="28"/>
      <w:szCs w:val="20"/>
      <w:u w:val="single"/>
      <w:lang w:val="uk-UA" w:eastAsia="ru-RU"/>
    </w:rPr>
  </w:style>
  <w:style w:type="paragraph" w:customStyle="1" w:styleId="31">
    <w:name w:val="Заголовок 31"/>
    <w:basedOn w:val="a"/>
    <w:next w:val="a"/>
    <w:rsid w:val="000D1AA8"/>
    <w:pPr>
      <w:keepNext/>
      <w:widowControl/>
      <w:autoSpaceDE/>
      <w:autoSpaceDN/>
      <w:jc w:val="right"/>
      <w:outlineLvl w:val="2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FontStyle50">
    <w:name w:val="Font Style50"/>
    <w:rsid w:val="00F615D4"/>
    <w:rPr>
      <w:rFonts w:ascii="Times New Roman" w:hAnsi="Times New Roman" w:cs="Times New Roman" w:hint="default"/>
      <w:b/>
      <w:bCs/>
      <w:sz w:val="26"/>
      <w:szCs w:val="26"/>
    </w:rPr>
  </w:style>
  <w:style w:type="paragraph" w:styleId="af">
    <w:name w:val="Body Text Indent"/>
    <w:basedOn w:val="a"/>
    <w:link w:val="af0"/>
    <w:rsid w:val="009A0A08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9A0A08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НАЗВА ДИСЦИПЛІНИ/ТК</vt:lpstr>
      <vt:lpstr>НАЗВА ДИСЦИПЛІНИ/ТК</vt:lpstr>
      <vt:lpstr>НАЗВА ДИСЦИПЛІНИ/ТК</vt:lpstr>
    </vt:vector>
  </TitlesOfParts>
  <Company/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 ДИСЦИПЛІНИ/ТК</dc:title>
  <dc:creator>Пользователь Windows</dc:creator>
  <cp:lastModifiedBy>Ruslan</cp:lastModifiedBy>
  <cp:revision>15</cp:revision>
  <dcterms:created xsi:type="dcterms:W3CDTF">2025-04-11T14:45:00Z</dcterms:created>
  <dcterms:modified xsi:type="dcterms:W3CDTF">2025-10-08T08:15:00Z</dcterms:modified>
</cp:coreProperties>
</file>