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70506E" w:rsidRPr="00800D5D" w:rsidTr="00400EE6">
        <w:trPr>
          <w:trHeight w:val="1266"/>
        </w:trPr>
        <w:tc>
          <w:tcPr>
            <w:tcW w:w="17860" w:type="dxa"/>
            <w:gridSpan w:val="3"/>
            <w:shd w:val="clear" w:color="auto" w:fill="95B3D7" w:themeFill="accent1" w:themeFillTint="99"/>
          </w:tcPr>
          <w:p w:rsidR="0070506E" w:rsidRPr="00800D5D" w:rsidRDefault="009A1113" w:rsidP="005F24F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0D5D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F7AFDEB" wp14:editId="6C6BEB99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3175</wp:posOffset>
                  </wp:positionV>
                  <wp:extent cx="824345" cy="8049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80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Силабус дисципліни</w:t>
            </w:r>
          </w:p>
          <w:p w:rsidR="0070506E" w:rsidRPr="00800D5D" w:rsidRDefault="00800D5D" w:rsidP="00B17F8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6069C0">
              <w:rPr>
                <w:rFonts w:ascii="Times New Roman" w:hAnsi="Times New Roman" w:cs="Times New Roman"/>
                <w:sz w:val="48"/>
                <w:szCs w:val="48"/>
              </w:rPr>
              <w:t>Сучасні проблеми війни та миру</w:t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007ACB" w:rsidRPr="00800D5D" w:rsidTr="00400EE6">
        <w:tc>
          <w:tcPr>
            <w:tcW w:w="8363" w:type="dxa"/>
          </w:tcPr>
          <w:p w:rsidR="004C0C1E" w:rsidRPr="00800D5D" w:rsidRDefault="00007ACB" w:rsidP="009A1113">
            <w:pPr>
              <w:spacing w:before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Викладач:</w:t>
            </w:r>
            <w:r w:rsidRPr="00800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>Шкірчак</w:t>
            </w:r>
            <w:proofErr w:type="spellEnd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Сергій Іванович</w:t>
            </w:r>
          </w:p>
          <w:p w:rsidR="004C0C1E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викладач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</w:p>
          <w:p w:rsidR="00007ACB" w:rsidRPr="00800D5D" w:rsidRDefault="00007ACB" w:rsidP="009A11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факультету </w:t>
            </w:r>
            <w:r w:rsidR="004C0C1E"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ЧНУ імені Петра Могили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7ACB" w:rsidRPr="00800D5D" w:rsidRDefault="00007ACB" w:rsidP="008E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007ACB" w:rsidRPr="00800D5D" w:rsidRDefault="00007ACB" w:rsidP="005C5A1A">
            <w:pPr>
              <w:spacing w:before="12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Обсяг: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E1" w:rsidRPr="005C7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кредити ECTS (</w:t>
            </w:r>
            <w:r w:rsidR="005C70E1" w:rsidRPr="005C7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70E1" w:rsidRPr="005C7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C07E05" w:rsidP="00D830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дисципліни – </w:t>
            </w:r>
            <w:r w:rsidR="006069C0" w:rsidRPr="006069C0">
              <w:rPr>
                <w:rFonts w:ascii="Times New Roman" w:hAnsi="Times New Roman" w:cs="Times New Roman"/>
                <w:sz w:val="24"/>
                <w:szCs w:val="24"/>
              </w:rPr>
              <w:t>ознайомити студенті</w:t>
            </w:r>
            <w:r w:rsidR="00606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9C0" w:rsidRPr="0060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069C0" w:rsidRPr="006069C0">
              <w:rPr>
                <w:rFonts w:ascii="Times New Roman" w:hAnsi="Times New Roman" w:cs="Times New Roman"/>
                <w:sz w:val="24"/>
                <w:szCs w:val="24"/>
              </w:rPr>
              <w:t>з засадами теорії війни, з еволюцією уявлень щодо війни, з проблемними питаннями її сучасного розуміння</w:t>
            </w:r>
            <w:r w:rsidRPr="00C0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D83027" w:rsidRDefault="00007ACB" w:rsidP="00606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 навчальної дисципліни: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C6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курс. </w:t>
            </w:r>
          </w:p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Зміст дисципліни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1.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Проблема війни в світовій політичній думці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2.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Еволюція війн в історії людства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3.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Інформаційна компонента війн сучасності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4.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Джерела та причини виникнення сучасних війн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5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069C0">
              <w:t xml:space="preserve">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Проблема супротивника у сучасних та майбутніх війнах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C4BE6" w:rsidRPr="00C07E05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6.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Війна як глобальна проблема сучасності: прогностичні сценарії та методи подолання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07ACB" w:rsidRDefault="005C4BE6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7.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Глобальні та регіональні системи безпеки. Організація Об’єднаних Націй</w:t>
            </w:r>
            <w:r w:rsid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069C0" w:rsidRDefault="00FE5171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8.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Підтримання миру та миротворчі операції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069C0" w:rsidRDefault="00FE5171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9. </w:t>
            </w:r>
            <w:r w:rsidR="006069C0" w:rsidRPr="006069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Світова гібридна війна: український фронт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069C0" w:rsidRPr="00800D5D" w:rsidRDefault="006069C0" w:rsidP="00C07E05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7ACB" w:rsidRPr="00800D5D" w:rsidTr="00400EE6">
        <w:tc>
          <w:tcPr>
            <w:tcW w:w="8363" w:type="dxa"/>
          </w:tcPr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Очікувані результати навчання</w:t>
            </w:r>
          </w:p>
          <w:p w:rsidR="00007ACB" w:rsidRPr="00800D5D" w:rsidRDefault="00007ACB" w:rsidP="00800D5D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800D5D">
              <w:t>В результ</w:t>
            </w:r>
            <w:r w:rsidR="00D83027">
              <w:t>аті вивчення дисципліни студент</w:t>
            </w:r>
            <w:r w:rsidR="00C07E05">
              <w:t>и мають:</w:t>
            </w:r>
          </w:p>
          <w:p w:rsidR="00C07E05" w:rsidRPr="00C07E05" w:rsidRDefault="00C07E05" w:rsidP="006069C0">
            <w:pPr>
              <w:pStyle w:val="bodytext"/>
              <w:ind w:firstLine="742"/>
              <w:jc w:val="both"/>
            </w:pPr>
            <w:r>
              <w:rPr>
                <w:b/>
                <w:i/>
              </w:rPr>
              <w:t xml:space="preserve">– </w:t>
            </w:r>
            <w:r w:rsidRPr="00C07E05">
              <w:rPr>
                <w:b/>
                <w:i/>
              </w:rPr>
              <w:t xml:space="preserve">знати </w:t>
            </w:r>
            <w:r w:rsidR="006069C0">
              <w:t>теоретичне розуміння феномену війни та миру; еволюцію змісту війни та класифікацію війн; особливості та характерні властивості сучасної війни; місце інформаційно-психологічних операцій у війнах сучасної епохи; соціально-політичні засади мирних відносин та різновиди миру; зміст, методи та засоби здійснення миротворчих операцій.</w:t>
            </w:r>
          </w:p>
          <w:p w:rsidR="00007ACB" w:rsidRPr="00800D5D" w:rsidRDefault="00C07E05" w:rsidP="006069C0">
            <w:pPr>
              <w:pStyle w:val="bodytext"/>
              <w:ind w:firstLine="742"/>
              <w:jc w:val="both"/>
            </w:pPr>
            <w:r>
              <w:t xml:space="preserve">– </w:t>
            </w:r>
            <w:r w:rsidRPr="00C07E05">
              <w:rPr>
                <w:b/>
                <w:i/>
              </w:rPr>
              <w:t>вміт</w:t>
            </w:r>
            <w:r w:rsidR="006069C0">
              <w:rPr>
                <w:b/>
                <w:i/>
              </w:rPr>
              <w:t xml:space="preserve">и </w:t>
            </w:r>
            <w:r w:rsidR="006069C0">
              <w:t xml:space="preserve">орієнтуватися в основних світових та вітчизняних школах </w:t>
            </w:r>
            <w:proofErr w:type="spellStart"/>
            <w:r w:rsidR="006069C0">
              <w:t>полемології</w:t>
            </w:r>
            <w:proofErr w:type="spellEnd"/>
            <w:r w:rsidR="006069C0">
              <w:t xml:space="preserve"> (науки про війну); розкривати приховані спрямування та безпосередніх загрози конкретних інформаційно-психологічних операцій в межах війн сучасної епохи; відрізняти військові конфлікти від інших форм політичного протиборства.</w:t>
            </w:r>
          </w:p>
        </w:tc>
        <w:tc>
          <w:tcPr>
            <w:tcW w:w="567" w:type="dxa"/>
          </w:tcPr>
          <w:p w:rsidR="00007ACB" w:rsidRPr="00800D5D" w:rsidRDefault="00007ACB" w:rsidP="005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007ACB" w:rsidRPr="00800D5D" w:rsidRDefault="00007ACB" w:rsidP="0070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Пререквізити</w:t>
            </w:r>
          </w:p>
          <w:p w:rsidR="0070506E" w:rsidRPr="00800D5D" w:rsidRDefault="00ED3043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Базується на знаннях </w:t>
            </w:r>
            <w:r w:rsidR="00C07E05">
              <w:rPr>
                <w:lang w:val="uk-UA"/>
              </w:rPr>
              <w:t>отриманих в результаті вивчення таких дисциплін як «Філософія», «Історія та культура України».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 w:val="restart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Критерії</w:t>
            </w:r>
            <w:r w:rsidR="00A0293F" w:rsidRPr="00800D5D">
              <w:rPr>
                <w:b/>
              </w:rPr>
              <w:t xml:space="preserve"> оцінювання </w:t>
            </w:r>
            <w:r w:rsidR="00C07E05" w:rsidRPr="00C07E05">
              <w:rPr>
                <w:b/>
              </w:rPr>
              <w:t>самостійн</w:t>
            </w:r>
            <w:r w:rsidR="00C07E05">
              <w:rPr>
                <w:b/>
              </w:rPr>
              <w:t>ої</w:t>
            </w:r>
            <w:r w:rsidR="00C07E05" w:rsidRPr="00C07E05">
              <w:rPr>
                <w:b/>
              </w:rPr>
              <w:t xml:space="preserve"> робот</w:t>
            </w:r>
            <w:r w:rsidR="00C07E05">
              <w:rPr>
                <w:b/>
              </w:rPr>
              <w:t>и</w:t>
            </w:r>
          </w:p>
          <w:p w:rsidR="00A0293F" w:rsidRPr="00D83027" w:rsidRDefault="00FE5171" w:rsidP="00FE5171">
            <w:pPr>
              <w:pStyle w:val="2"/>
              <w:rPr>
                <w:lang w:val="uk-UA"/>
              </w:rPr>
            </w:pPr>
            <w:r w:rsidRPr="00FE5171">
              <w:rPr>
                <w:lang w:val="uk-UA"/>
              </w:rPr>
              <w:t>Для засвоєння теоретичних основ дисципліни студенти мають підготувати презентацію про один із військових конфліктів</w:t>
            </w:r>
            <w:r w:rsidR="00102AD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Вагому роль відіграють два аспекти: 1) </w:t>
            </w:r>
            <w:r w:rsidRPr="00FE5171">
              <w:rPr>
                <w:lang w:val="uk-UA"/>
              </w:rPr>
              <w:t>усний захист презентації на семінарському занятті – виступ та відповіді на питання. (50%</w:t>
            </w:r>
            <w:r>
              <w:rPr>
                <w:lang w:val="uk-UA"/>
              </w:rPr>
              <w:t xml:space="preserve"> оцінки</w:t>
            </w:r>
            <w:r w:rsidRPr="00FE5171">
              <w:rPr>
                <w:lang w:val="uk-UA"/>
              </w:rPr>
              <w:t>);</w:t>
            </w:r>
            <w:r>
              <w:rPr>
                <w:lang w:val="uk-UA"/>
              </w:rPr>
              <w:t xml:space="preserve"> 2) </w:t>
            </w:r>
            <w:r w:rsidRPr="00FE5171">
              <w:rPr>
                <w:lang w:val="uk-UA"/>
              </w:rPr>
              <w:t>повнота розкриття матеріалу у презентації з дотриманням вимог до структури роботи (50% оцінки)</w:t>
            </w:r>
            <w:r>
              <w:rPr>
                <w:lang w:val="uk-UA"/>
              </w:rPr>
              <w:t>.</w:t>
            </w:r>
          </w:p>
          <w:p w:rsidR="00A0293F" w:rsidRPr="00800D5D" w:rsidRDefault="00A0293F" w:rsidP="00ED3043">
            <w:pPr>
              <w:pStyle w:val="2"/>
              <w:rPr>
                <w:lang w:val="uk-UA"/>
              </w:rPr>
            </w:pPr>
          </w:p>
          <w:p w:rsidR="0070506E" w:rsidRPr="00800D5D" w:rsidRDefault="009A3052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 xml:space="preserve">Критерії оцінювання </w:t>
            </w:r>
            <w:r w:rsidR="00102AD1">
              <w:rPr>
                <w:b/>
              </w:rPr>
              <w:t>контрольної роботи</w:t>
            </w:r>
          </w:p>
          <w:p w:rsidR="0070506E" w:rsidRPr="00800D5D" w:rsidRDefault="00102AD1" w:rsidP="00102AD1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 проводиться у формі тестів – </w:t>
            </w:r>
            <w:r w:rsidR="00FE5171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питань, </w:t>
            </w:r>
            <w:r w:rsidR="005C70E1" w:rsidRPr="005C70E1">
              <w:t>2</w:t>
            </w:r>
            <w:r w:rsidR="00FE51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бал</w:t>
            </w:r>
            <w:r w:rsidR="005C70E1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за кожну правильну відповідь.</w:t>
            </w: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Пореквізити</w:t>
            </w:r>
            <w:r w:rsidR="00800D5D">
              <w:t xml:space="preserve"> </w:t>
            </w:r>
          </w:p>
          <w:p w:rsidR="0070506E" w:rsidRPr="00800D5D" w:rsidRDefault="00C07E05" w:rsidP="00ED3043">
            <w:pPr>
              <w:pStyle w:val="2"/>
              <w:rPr>
                <w:lang w:val="uk-UA"/>
              </w:rPr>
            </w:pPr>
            <w:r w:rsidRPr="00C07E05">
              <w:rPr>
                <w:lang w:val="uk-UA"/>
              </w:rPr>
              <w:t xml:space="preserve">Студенти мають сформувати </w:t>
            </w:r>
            <w:r w:rsidR="006069C0" w:rsidRPr="006069C0">
              <w:rPr>
                <w:iCs/>
                <w:lang w:val="uk-UA"/>
              </w:rPr>
              <w:t xml:space="preserve">розуміння специфіки ведення «нетрадиційних» війн сучасності («інформаційні», «психологічні», «гібридні» війни); </w:t>
            </w:r>
            <w:r w:rsidR="006069C0">
              <w:rPr>
                <w:iCs/>
                <w:lang w:val="uk-UA"/>
              </w:rPr>
              <w:t>усвідомлювати важливість</w:t>
            </w:r>
            <w:r w:rsidR="006069C0" w:rsidRPr="006069C0">
              <w:rPr>
                <w:bCs/>
                <w:iCs/>
                <w:lang w:val="uk-UA"/>
              </w:rPr>
              <w:t xml:space="preserve"> здобутк</w:t>
            </w:r>
            <w:r w:rsidR="006069C0">
              <w:rPr>
                <w:bCs/>
                <w:iCs/>
                <w:lang w:val="uk-UA"/>
              </w:rPr>
              <w:t>ів</w:t>
            </w:r>
            <w:r w:rsidR="006069C0" w:rsidRPr="006069C0">
              <w:rPr>
                <w:bCs/>
                <w:iCs/>
                <w:lang w:val="uk-UA"/>
              </w:rPr>
              <w:t xml:space="preserve"> та недолік</w:t>
            </w:r>
            <w:r w:rsidR="006069C0">
              <w:rPr>
                <w:bCs/>
                <w:iCs/>
                <w:lang w:val="uk-UA"/>
              </w:rPr>
              <w:t>ів</w:t>
            </w:r>
            <w:r w:rsidR="006069C0" w:rsidRPr="006069C0">
              <w:rPr>
                <w:bCs/>
                <w:iCs/>
                <w:lang w:val="uk-UA"/>
              </w:rPr>
              <w:t xml:space="preserve"> миротворчих операцій під егідою ООН та роль у миротворчому процесі України</w:t>
            </w:r>
            <w:r w:rsidR="006069C0" w:rsidRPr="006069C0">
              <w:rPr>
                <w:lang w:val="uk-UA"/>
              </w:rPr>
              <w:t>; адекватне розуміння загроз сучасної «гібридної війни» Російської Федерації проти України.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202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lastRenderedPageBreak/>
              <w:t>Семестровий контроль:</w:t>
            </w:r>
            <w:r w:rsidR="00800D5D">
              <w:t xml:space="preserve"> </w:t>
            </w:r>
            <w:r w:rsidRPr="00800D5D">
              <w:t>Залік</w:t>
            </w:r>
          </w:p>
          <w:p w:rsidR="0070506E" w:rsidRPr="00800D5D" w:rsidRDefault="0070506E" w:rsidP="00ED3043">
            <w:pPr>
              <w:pStyle w:val="2"/>
              <w:rPr>
                <w:b/>
                <w:lang w:val="uk-UA"/>
              </w:rPr>
            </w:pPr>
            <w:r w:rsidRPr="00800D5D">
              <w:rPr>
                <w:b/>
                <w:lang w:val="uk-UA"/>
              </w:rPr>
              <w:t>Оцінювання: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семестр: </w:t>
            </w:r>
            <w:r w:rsidR="005C70E1" w:rsidRPr="005C70E1">
              <w:t>120</w:t>
            </w:r>
            <w:r w:rsidRPr="00800D5D">
              <w:rPr>
                <w:lang w:val="uk-UA"/>
              </w:rPr>
              <w:t xml:space="preserve"> балів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залік: </w:t>
            </w:r>
            <w:r w:rsidR="005C70E1" w:rsidRPr="005C70E1">
              <w:t>8</w:t>
            </w:r>
            <w:r w:rsidRPr="00800D5D">
              <w:rPr>
                <w:lang w:val="uk-UA"/>
              </w:rPr>
              <w:t>0 балів</w:t>
            </w:r>
          </w:p>
          <w:p w:rsidR="0070506E" w:rsidRPr="00800D5D" w:rsidRDefault="0070506E" w:rsidP="005C5A1A">
            <w:pPr>
              <w:pStyle w:val="bodytext"/>
              <w:spacing w:before="120" w:beforeAutospacing="0" w:after="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Види робіт:</w:t>
            </w:r>
          </w:p>
          <w:p w:rsidR="0070506E" w:rsidRPr="00800D5D" w:rsidRDefault="00102AD1" w:rsidP="00ED3043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Самостійна робота («</w:t>
            </w:r>
            <w:r w:rsidR="00FE5171">
              <w:rPr>
                <w:lang w:val="uk-UA"/>
              </w:rPr>
              <w:t>Презентація про військовий конфлікт</w:t>
            </w:r>
            <w:r>
              <w:rPr>
                <w:lang w:val="uk-UA"/>
              </w:rPr>
              <w:t>»)</w:t>
            </w:r>
            <w:r w:rsidR="0070506E" w:rsidRPr="00800D5D">
              <w:rPr>
                <w:lang w:val="uk-UA"/>
              </w:rPr>
              <w:t xml:space="preserve"> – </w:t>
            </w:r>
            <w:r w:rsidR="005C70E1" w:rsidRPr="005C70E1"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>
              <w:rPr>
                <w:lang w:val="uk-UA"/>
              </w:rPr>
              <w:t>.</w:t>
            </w:r>
          </w:p>
          <w:p w:rsidR="0070506E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 (тестування)</w:t>
            </w:r>
            <w:r w:rsidR="0070506E" w:rsidRPr="00800D5D">
              <w:rPr>
                <w:lang w:val="uk-UA"/>
              </w:rPr>
              <w:t xml:space="preserve"> – </w:t>
            </w:r>
            <w:r w:rsidR="005C70E1">
              <w:rPr>
                <w:lang w:val="uk-UA"/>
              </w:rPr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 w:rsid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Опитування на групових заняттях – </w:t>
            </w:r>
            <w:r w:rsidR="005C70E1">
              <w:rPr>
                <w:lang w:val="uk-UA"/>
              </w:rPr>
              <w:t xml:space="preserve">40 </w:t>
            </w:r>
            <w:r>
              <w:rPr>
                <w:lang w:val="uk-UA"/>
              </w:rPr>
              <w:t>балів (</w:t>
            </w:r>
            <w:r w:rsidR="005C70E1">
              <w:rPr>
                <w:lang w:val="uk-UA"/>
              </w:rPr>
              <w:t>4</w:t>
            </w:r>
            <w:r>
              <w:rPr>
                <w:lang w:val="uk-UA"/>
              </w:rPr>
              <w:t>х</w:t>
            </w:r>
            <w:r w:rsidR="005C70E1">
              <w:rPr>
                <w:lang w:val="uk-UA"/>
              </w:rPr>
              <w:t>10</w:t>
            </w:r>
            <w:r>
              <w:rPr>
                <w:lang w:val="uk-UA"/>
              </w:rPr>
              <w:t>).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Технічне забезпечення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Про</w:t>
            </w:r>
            <w:r w:rsidR="00800D5D" w:rsidRPr="00800D5D">
              <w:rPr>
                <w:lang w:val="uk-UA"/>
              </w:rPr>
              <w:t>є</w:t>
            </w:r>
            <w:r w:rsidRPr="00800D5D">
              <w:rPr>
                <w:lang w:val="uk-UA"/>
              </w:rPr>
              <w:t>кційне мультимедійне обладнання (проєктор, екран, ноутбук/комп</w:t>
            </w:r>
            <w:r w:rsidR="00800D5D">
              <w:rPr>
                <w:lang w:val="uk-UA"/>
              </w:rPr>
              <w:t>’</w:t>
            </w:r>
            <w:r w:rsidRPr="00800D5D">
              <w:rPr>
                <w:lang w:val="uk-UA"/>
              </w:rPr>
              <w:t>ютер).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Доступ до мережі Internet, точка доступу Wi-Fi.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Система електронного навчання </w:t>
            </w:r>
            <w:proofErr w:type="spellStart"/>
            <w:r w:rsidRPr="00800D5D">
              <w:rPr>
                <w:lang w:val="uk-UA"/>
              </w:rPr>
              <w:t>Moodle</w:t>
            </w:r>
            <w:proofErr w:type="spellEnd"/>
            <w:r w:rsidRPr="00800D5D">
              <w:rPr>
                <w:lang w:val="uk-UA"/>
              </w:rPr>
              <w:t xml:space="preserve"> 3.9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882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</w:t>
            </w:r>
            <w:bookmarkStart w:id="0" w:name="_GoBack"/>
            <w:bookmarkEnd w:id="0"/>
            <w:r w:rsidRPr="00800D5D">
              <w:rPr>
                <w:b/>
              </w:rPr>
              <w:t xml:space="preserve"> дедлайнів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Роботи, які здаються із порушенням термінів без поважних причин, оцінюються на нижчу оцінку.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академічної доброчесності</w:t>
            </w:r>
          </w:p>
          <w:p w:rsidR="0070506E" w:rsidRDefault="0070506E" w:rsidP="00800D5D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Передбачає самостійне виконання </w:t>
            </w:r>
            <w:r w:rsidR="00102AD1">
              <w:rPr>
                <w:lang w:val="uk-UA"/>
              </w:rPr>
              <w:t>передбачених</w:t>
            </w:r>
            <w:r w:rsidRPr="00800D5D">
              <w:rPr>
                <w:lang w:val="uk-UA"/>
              </w:rPr>
              <w:t xml:space="preserve"> робіт та завдан</w:t>
            </w:r>
            <w:r w:rsidR="00102AD1">
              <w:rPr>
                <w:lang w:val="uk-UA"/>
              </w:rPr>
              <w:t>ь</w:t>
            </w:r>
            <w:r w:rsidRPr="00800D5D">
              <w:rPr>
                <w:lang w:val="uk-UA"/>
              </w:rPr>
              <w:t>. Списування під час заліку (в т.</w:t>
            </w:r>
            <w:r w:rsidR="00800D5D">
              <w:rPr>
                <w:lang w:val="uk-UA"/>
              </w:rPr>
              <w:t> </w:t>
            </w:r>
            <w:r w:rsidRPr="00800D5D">
              <w:rPr>
                <w:lang w:val="uk-UA"/>
              </w:rPr>
              <w:t xml:space="preserve">ч. із використанням мобільних </w:t>
            </w:r>
            <w:r w:rsidR="00800D5D">
              <w:rPr>
                <w:lang w:val="uk-UA"/>
              </w:rPr>
              <w:t>пристроїв</w:t>
            </w:r>
            <w:r w:rsidRPr="00800D5D">
              <w:rPr>
                <w:lang w:val="uk-UA"/>
              </w:rPr>
              <w:t>) заборонено. У разі виявлення плагіату або списування роботи не зараховуються</w:t>
            </w:r>
            <w:r w:rsidR="00B17F80" w:rsidRP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</w:tbl>
    <w:p w:rsidR="008A3956" w:rsidRPr="00D83027" w:rsidRDefault="008A3956" w:rsidP="009A1113">
      <w:pPr>
        <w:jc w:val="center"/>
        <w:rPr>
          <w:rFonts w:ascii="Times New Roman" w:hAnsi="Times New Roman" w:cs="Times New Roman"/>
          <w:sz w:val="20"/>
          <w:szCs w:val="52"/>
        </w:rPr>
      </w:pPr>
    </w:p>
    <w:sectPr w:rsidR="008A3956" w:rsidRPr="00D83027" w:rsidSect="00D83027">
      <w:type w:val="continuous"/>
      <w:pgSz w:w="19200" w:h="10800" w:orient="landscape"/>
      <w:pgMar w:top="284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EE7"/>
    <w:multiLevelType w:val="hybridMultilevel"/>
    <w:tmpl w:val="8FB8F746"/>
    <w:lvl w:ilvl="0" w:tplc="BFC8144C">
      <w:numFmt w:val="bullet"/>
      <w:lvlText w:val=""/>
      <w:lvlJc w:val="left"/>
      <w:pPr>
        <w:ind w:left="683" w:hanging="39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09D8105E">
      <w:numFmt w:val="bullet"/>
      <w:lvlText w:val="•"/>
      <w:lvlJc w:val="left"/>
      <w:pPr>
        <w:ind w:left="1543" w:hanging="396"/>
      </w:pPr>
      <w:rPr>
        <w:rFonts w:hint="default"/>
        <w:lang w:val="uk-UA" w:eastAsia="en-US" w:bidi="ar-SA"/>
      </w:rPr>
    </w:lvl>
    <w:lvl w:ilvl="2" w:tplc="4ADC579C">
      <w:numFmt w:val="bullet"/>
      <w:lvlText w:val="•"/>
      <w:lvlJc w:val="left"/>
      <w:pPr>
        <w:ind w:left="2406" w:hanging="396"/>
      </w:pPr>
      <w:rPr>
        <w:rFonts w:hint="default"/>
        <w:lang w:val="uk-UA" w:eastAsia="en-US" w:bidi="ar-SA"/>
      </w:rPr>
    </w:lvl>
    <w:lvl w:ilvl="3" w:tplc="722A4138">
      <w:numFmt w:val="bullet"/>
      <w:lvlText w:val="•"/>
      <w:lvlJc w:val="left"/>
      <w:pPr>
        <w:ind w:left="3269" w:hanging="396"/>
      </w:pPr>
      <w:rPr>
        <w:rFonts w:hint="default"/>
        <w:lang w:val="uk-UA" w:eastAsia="en-US" w:bidi="ar-SA"/>
      </w:rPr>
    </w:lvl>
    <w:lvl w:ilvl="4" w:tplc="7CB6F104">
      <w:numFmt w:val="bullet"/>
      <w:lvlText w:val="•"/>
      <w:lvlJc w:val="left"/>
      <w:pPr>
        <w:ind w:left="4133" w:hanging="396"/>
      </w:pPr>
      <w:rPr>
        <w:rFonts w:hint="default"/>
        <w:lang w:val="uk-UA" w:eastAsia="en-US" w:bidi="ar-SA"/>
      </w:rPr>
    </w:lvl>
    <w:lvl w:ilvl="5" w:tplc="B9100CCE">
      <w:numFmt w:val="bullet"/>
      <w:lvlText w:val="•"/>
      <w:lvlJc w:val="left"/>
      <w:pPr>
        <w:ind w:left="4996" w:hanging="396"/>
      </w:pPr>
      <w:rPr>
        <w:rFonts w:hint="default"/>
        <w:lang w:val="uk-UA" w:eastAsia="en-US" w:bidi="ar-SA"/>
      </w:rPr>
    </w:lvl>
    <w:lvl w:ilvl="6" w:tplc="7AE8B86E">
      <w:numFmt w:val="bullet"/>
      <w:lvlText w:val="•"/>
      <w:lvlJc w:val="left"/>
      <w:pPr>
        <w:ind w:left="5859" w:hanging="396"/>
      </w:pPr>
      <w:rPr>
        <w:rFonts w:hint="default"/>
        <w:lang w:val="uk-UA" w:eastAsia="en-US" w:bidi="ar-SA"/>
      </w:rPr>
    </w:lvl>
    <w:lvl w:ilvl="7" w:tplc="D1F4387C">
      <w:numFmt w:val="bullet"/>
      <w:lvlText w:val="•"/>
      <w:lvlJc w:val="left"/>
      <w:pPr>
        <w:ind w:left="6723" w:hanging="396"/>
      </w:pPr>
      <w:rPr>
        <w:rFonts w:hint="default"/>
        <w:lang w:val="uk-UA" w:eastAsia="en-US" w:bidi="ar-SA"/>
      </w:rPr>
    </w:lvl>
    <w:lvl w:ilvl="8" w:tplc="67A46946">
      <w:numFmt w:val="bullet"/>
      <w:lvlText w:val="•"/>
      <w:lvlJc w:val="left"/>
      <w:pPr>
        <w:ind w:left="7586" w:hanging="396"/>
      </w:pPr>
      <w:rPr>
        <w:rFonts w:hint="default"/>
        <w:lang w:val="uk-UA" w:eastAsia="en-US" w:bidi="ar-SA"/>
      </w:rPr>
    </w:lvl>
  </w:abstractNum>
  <w:abstractNum w:abstractNumId="1" w15:restartNumberingAfterBreak="0">
    <w:nsid w:val="1C5B08BF"/>
    <w:multiLevelType w:val="hybridMultilevel"/>
    <w:tmpl w:val="8878C890"/>
    <w:lvl w:ilvl="0" w:tplc="DBAA9EB2">
      <w:numFmt w:val="bullet"/>
      <w:lvlText w:val=""/>
      <w:lvlJc w:val="left"/>
      <w:pPr>
        <w:ind w:left="156" w:hanging="396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803CE072">
      <w:numFmt w:val="bullet"/>
      <w:lvlText w:val="•"/>
      <w:lvlJc w:val="left"/>
      <w:pPr>
        <w:ind w:left="1036" w:hanging="396"/>
      </w:pPr>
      <w:rPr>
        <w:rFonts w:hint="default"/>
        <w:lang w:val="uk-UA" w:eastAsia="en-US" w:bidi="ar-SA"/>
      </w:rPr>
    </w:lvl>
    <w:lvl w:ilvl="2" w:tplc="21F632D8">
      <w:numFmt w:val="bullet"/>
      <w:lvlText w:val="•"/>
      <w:lvlJc w:val="left"/>
      <w:pPr>
        <w:ind w:left="1913" w:hanging="396"/>
      </w:pPr>
      <w:rPr>
        <w:rFonts w:hint="default"/>
        <w:lang w:val="uk-UA" w:eastAsia="en-US" w:bidi="ar-SA"/>
      </w:rPr>
    </w:lvl>
    <w:lvl w:ilvl="3" w:tplc="D3A63130">
      <w:numFmt w:val="bullet"/>
      <w:lvlText w:val="•"/>
      <w:lvlJc w:val="left"/>
      <w:pPr>
        <w:ind w:left="2790" w:hanging="396"/>
      </w:pPr>
      <w:rPr>
        <w:rFonts w:hint="default"/>
        <w:lang w:val="uk-UA" w:eastAsia="en-US" w:bidi="ar-SA"/>
      </w:rPr>
    </w:lvl>
    <w:lvl w:ilvl="4" w:tplc="663EC7B4">
      <w:numFmt w:val="bullet"/>
      <w:lvlText w:val="•"/>
      <w:lvlJc w:val="left"/>
      <w:pPr>
        <w:ind w:left="3667" w:hanging="396"/>
      </w:pPr>
      <w:rPr>
        <w:rFonts w:hint="default"/>
        <w:lang w:val="uk-UA" w:eastAsia="en-US" w:bidi="ar-SA"/>
      </w:rPr>
    </w:lvl>
    <w:lvl w:ilvl="5" w:tplc="FAB8295E">
      <w:numFmt w:val="bullet"/>
      <w:lvlText w:val="•"/>
      <w:lvlJc w:val="left"/>
      <w:pPr>
        <w:ind w:left="4544" w:hanging="396"/>
      </w:pPr>
      <w:rPr>
        <w:rFonts w:hint="default"/>
        <w:lang w:val="uk-UA" w:eastAsia="en-US" w:bidi="ar-SA"/>
      </w:rPr>
    </w:lvl>
    <w:lvl w:ilvl="6" w:tplc="595C9322">
      <w:numFmt w:val="bullet"/>
      <w:lvlText w:val="•"/>
      <w:lvlJc w:val="left"/>
      <w:pPr>
        <w:ind w:left="5421" w:hanging="396"/>
      </w:pPr>
      <w:rPr>
        <w:rFonts w:hint="default"/>
        <w:lang w:val="uk-UA" w:eastAsia="en-US" w:bidi="ar-SA"/>
      </w:rPr>
    </w:lvl>
    <w:lvl w:ilvl="7" w:tplc="244283E6">
      <w:numFmt w:val="bullet"/>
      <w:lvlText w:val="•"/>
      <w:lvlJc w:val="left"/>
      <w:pPr>
        <w:ind w:left="6298" w:hanging="396"/>
      </w:pPr>
      <w:rPr>
        <w:rFonts w:hint="default"/>
        <w:lang w:val="uk-UA" w:eastAsia="en-US" w:bidi="ar-SA"/>
      </w:rPr>
    </w:lvl>
    <w:lvl w:ilvl="8" w:tplc="9C2850B4">
      <w:numFmt w:val="bullet"/>
      <w:lvlText w:val="•"/>
      <w:lvlJc w:val="left"/>
      <w:pPr>
        <w:ind w:left="7175" w:hanging="396"/>
      </w:pPr>
      <w:rPr>
        <w:rFonts w:hint="default"/>
        <w:lang w:val="uk-UA" w:eastAsia="en-US" w:bidi="ar-SA"/>
      </w:rPr>
    </w:lvl>
  </w:abstractNum>
  <w:abstractNum w:abstractNumId="2" w15:restartNumberingAfterBreak="0">
    <w:nsid w:val="354A0C7A"/>
    <w:multiLevelType w:val="hybridMultilevel"/>
    <w:tmpl w:val="D27A10FA"/>
    <w:lvl w:ilvl="0" w:tplc="C108D3A6">
      <w:numFmt w:val="bullet"/>
      <w:lvlText w:val=""/>
      <w:lvlJc w:val="left"/>
      <w:pPr>
        <w:ind w:left="197" w:hanging="45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18E9BE4">
      <w:numFmt w:val="bullet"/>
      <w:lvlText w:val="•"/>
      <w:lvlJc w:val="left"/>
      <w:pPr>
        <w:ind w:left="1048" w:hanging="452"/>
      </w:pPr>
      <w:rPr>
        <w:rFonts w:hint="default"/>
        <w:lang w:val="uk-UA" w:eastAsia="en-US" w:bidi="ar-SA"/>
      </w:rPr>
    </w:lvl>
    <w:lvl w:ilvl="2" w:tplc="FF9CB29A">
      <w:numFmt w:val="bullet"/>
      <w:lvlText w:val="•"/>
      <w:lvlJc w:val="left"/>
      <w:pPr>
        <w:ind w:left="1896" w:hanging="452"/>
      </w:pPr>
      <w:rPr>
        <w:rFonts w:hint="default"/>
        <w:lang w:val="uk-UA" w:eastAsia="en-US" w:bidi="ar-SA"/>
      </w:rPr>
    </w:lvl>
    <w:lvl w:ilvl="3" w:tplc="34C24C54">
      <w:numFmt w:val="bullet"/>
      <w:lvlText w:val="•"/>
      <w:lvlJc w:val="left"/>
      <w:pPr>
        <w:ind w:left="2744" w:hanging="452"/>
      </w:pPr>
      <w:rPr>
        <w:rFonts w:hint="default"/>
        <w:lang w:val="uk-UA" w:eastAsia="en-US" w:bidi="ar-SA"/>
      </w:rPr>
    </w:lvl>
    <w:lvl w:ilvl="4" w:tplc="8D64B580">
      <w:numFmt w:val="bullet"/>
      <w:lvlText w:val="•"/>
      <w:lvlJc w:val="left"/>
      <w:pPr>
        <w:ind w:left="3593" w:hanging="452"/>
      </w:pPr>
      <w:rPr>
        <w:rFonts w:hint="default"/>
        <w:lang w:val="uk-UA" w:eastAsia="en-US" w:bidi="ar-SA"/>
      </w:rPr>
    </w:lvl>
    <w:lvl w:ilvl="5" w:tplc="93CEE348">
      <w:numFmt w:val="bullet"/>
      <w:lvlText w:val="•"/>
      <w:lvlJc w:val="left"/>
      <w:pPr>
        <w:ind w:left="4441" w:hanging="452"/>
      </w:pPr>
      <w:rPr>
        <w:rFonts w:hint="default"/>
        <w:lang w:val="uk-UA" w:eastAsia="en-US" w:bidi="ar-SA"/>
      </w:rPr>
    </w:lvl>
    <w:lvl w:ilvl="6" w:tplc="BC26B802">
      <w:numFmt w:val="bullet"/>
      <w:lvlText w:val="•"/>
      <w:lvlJc w:val="left"/>
      <w:pPr>
        <w:ind w:left="5289" w:hanging="452"/>
      </w:pPr>
      <w:rPr>
        <w:rFonts w:hint="default"/>
        <w:lang w:val="uk-UA" w:eastAsia="en-US" w:bidi="ar-SA"/>
      </w:rPr>
    </w:lvl>
    <w:lvl w:ilvl="7" w:tplc="AC8060C6">
      <w:numFmt w:val="bullet"/>
      <w:lvlText w:val="•"/>
      <w:lvlJc w:val="left"/>
      <w:pPr>
        <w:ind w:left="6138" w:hanging="452"/>
      </w:pPr>
      <w:rPr>
        <w:rFonts w:hint="default"/>
        <w:lang w:val="uk-UA" w:eastAsia="en-US" w:bidi="ar-SA"/>
      </w:rPr>
    </w:lvl>
    <w:lvl w:ilvl="8" w:tplc="EC2E48C6">
      <w:numFmt w:val="bullet"/>
      <w:lvlText w:val="•"/>
      <w:lvlJc w:val="left"/>
      <w:pPr>
        <w:ind w:left="6986" w:hanging="452"/>
      </w:pPr>
      <w:rPr>
        <w:rFonts w:hint="default"/>
        <w:lang w:val="uk-UA" w:eastAsia="en-US" w:bidi="ar-SA"/>
      </w:rPr>
    </w:lvl>
  </w:abstractNum>
  <w:abstractNum w:abstractNumId="3" w15:restartNumberingAfterBreak="0">
    <w:nsid w:val="4C5E0110"/>
    <w:multiLevelType w:val="hybridMultilevel"/>
    <w:tmpl w:val="D194ACC2"/>
    <w:lvl w:ilvl="0" w:tplc="C76E84C6">
      <w:numFmt w:val="bullet"/>
      <w:lvlText w:val="•"/>
      <w:lvlJc w:val="left"/>
      <w:pPr>
        <w:ind w:left="42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51CC4BC5"/>
    <w:multiLevelType w:val="hybridMultilevel"/>
    <w:tmpl w:val="F6F81BAC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538C7B95"/>
    <w:multiLevelType w:val="hybridMultilevel"/>
    <w:tmpl w:val="8AD48E8E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9"/>
    <w:rsid w:val="00007ACB"/>
    <w:rsid w:val="00102AD1"/>
    <w:rsid w:val="002E1E9E"/>
    <w:rsid w:val="00311D55"/>
    <w:rsid w:val="00333F66"/>
    <w:rsid w:val="003824E7"/>
    <w:rsid w:val="00400EE6"/>
    <w:rsid w:val="004C0C1E"/>
    <w:rsid w:val="0052403A"/>
    <w:rsid w:val="005C4BE6"/>
    <w:rsid w:val="005C5A1A"/>
    <w:rsid w:val="005C70E1"/>
    <w:rsid w:val="005D7AAA"/>
    <w:rsid w:val="005F24F6"/>
    <w:rsid w:val="006069C0"/>
    <w:rsid w:val="0070506E"/>
    <w:rsid w:val="0074314D"/>
    <w:rsid w:val="00800D5D"/>
    <w:rsid w:val="008A3956"/>
    <w:rsid w:val="008B4CEC"/>
    <w:rsid w:val="008E3C89"/>
    <w:rsid w:val="00902198"/>
    <w:rsid w:val="0090396A"/>
    <w:rsid w:val="00955509"/>
    <w:rsid w:val="009A1113"/>
    <w:rsid w:val="009A3052"/>
    <w:rsid w:val="00A0293F"/>
    <w:rsid w:val="00AB48BB"/>
    <w:rsid w:val="00B17F80"/>
    <w:rsid w:val="00B710C6"/>
    <w:rsid w:val="00C07E05"/>
    <w:rsid w:val="00D83027"/>
    <w:rsid w:val="00E75DFA"/>
    <w:rsid w:val="00ED3043"/>
    <w:rsid w:val="00EF6948"/>
    <w:rsid w:val="00F67DA9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0BAD"/>
  <w15:docId w15:val="{892E677A-726C-49FD-A6B1-5B1E5A7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5"/>
    </w:pPr>
  </w:style>
  <w:style w:type="paragraph" w:styleId="a4">
    <w:name w:val="Title"/>
    <w:basedOn w:val="a"/>
    <w:uiPriority w:val="1"/>
    <w:qFormat/>
    <w:pPr>
      <w:spacing w:line="981" w:lineRule="exact"/>
      <w:ind w:left="104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left="595"/>
    </w:pPr>
  </w:style>
  <w:style w:type="table" w:styleId="a6">
    <w:name w:val="Table Grid"/>
    <w:basedOn w:val="a1"/>
    <w:uiPriority w:val="59"/>
    <w:rsid w:val="005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ED3043"/>
    <w:pPr>
      <w:shd w:val="clear" w:color="auto" w:fill="FFFFFF"/>
      <w:tabs>
        <w:tab w:val="left" w:pos="851"/>
      </w:tabs>
      <w:autoSpaceDE/>
      <w:autoSpaceDN/>
      <w:adjustRightInd w:val="0"/>
      <w:ind w:left="34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710C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 ДИСЦИПЛІНИ/ТК</vt:lpstr>
      <vt:lpstr>НАЗВА ДИСЦИПЛІНИ/ТК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creator>Пользователь Windows</dc:creator>
  <cp:lastModifiedBy>5-103</cp:lastModifiedBy>
  <cp:revision>6</cp:revision>
  <dcterms:created xsi:type="dcterms:W3CDTF">2021-04-19T08:32:00Z</dcterms:created>
  <dcterms:modified xsi:type="dcterms:W3CDTF">2021-08-25T14:36:00Z</dcterms:modified>
</cp:coreProperties>
</file>