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7"/>
        <w:gridCol w:w="5596"/>
        <w:gridCol w:w="1789"/>
      </w:tblGrid>
      <w:tr w:rsidR="004975C7" w:rsidRPr="004975C7" w:rsidTr="004975C7">
        <w:tc>
          <w:tcPr>
            <w:tcW w:w="1877" w:type="dxa"/>
            <w:tcBorders>
              <w:bottom w:val="single" w:sz="6" w:space="0" w:color="auto"/>
              <w:right w:val="single" w:sz="6" w:space="0" w:color="auto"/>
            </w:tcBorders>
            <w:tcMar>
              <w:top w:w="0" w:type="dxa"/>
              <w:left w:w="101" w:type="dxa"/>
              <w:bottom w:w="0" w:type="dxa"/>
              <w:right w:w="101" w:type="dxa"/>
            </w:tcMar>
            <w:hideMark/>
          </w:tcPr>
          <w:p w:rsidR="004975C7" w:rsidRPr="004975C7" w:rsidRDefault="004975C7" w:rsidP="004975C7">
            <w:pPr>
              <w:spacing w:after="0" w:line="240" w:lineRule="auto"/>
              <w:jc w:val="center"/>
              <w:rPr>
                <w:rFonts w:ascii="Calibri" w:eastAsia="Times New Roman" w:hAnsi="Calibri" w:cs="Times New Roman"/>
                <w:sz w:val="24"/>
                <w:szCs w:val="24"/>
                <w:lang w:val="ru-RU" w:eastAsia="ru-RU"/>
              </w:rPr>
            </w:pPr>
            <w:proofErr w:type="spellStart"/>
            <w:r w:rsidRPr="004975C7">
              <w:rPr>
                <w:rFonts w:ascii="Times New Roman" w:eastAsia="Times New Roman" w:hAnsi="Times New Roman" w:cs="Times New Roman"/>
                <w:sz w:val="24"/>
                <w:szCs w:val="24"/>
                <w:lang w:val="ru-RU" w:eastAsia="ru-RU"/>
              </w:rPr>
              <w:t>Teacher</w:t>
            </w:r>
            <w:proofErr w:type="spellEnd"/>
          </w:p>
        </w:tc>
        <w:tc>
          <w:tcPr>
            <w:tcW w:w="5596" w:type="dxa"/>
            <w:tcBorders>
              <w:left w:val="single" w:sz="6" w:space="0" w:color="auto"/>
              <w:bottom w:val="single" w:sz="6" w:space="0" w:color="auto"/>
              <w:right w:val="single" w:sz="6" w:space="0" w:color="auto"/>
            </w:tcBorders>
            <w:tcMar>
              <w:top w:w="0" w:type="dxa"/>
              <w:left w:w="101" w:type="dxa"/>
              <w:bottom w:w="0" w:type="dxa"/>
              <w:right w:w="101" w:type="dxa"/>
            </w:tcMar>
            <w:hideMark/>
          </w:tcPr>
          <w:p w:rsidR="004975C7" w:rsidRPr="004975C7" w:rsidRDefault="004975C7" w:rsidP="004975C7">
            <w:pPr>
              <w:spacing w:after="0" w:line="240" w:lineRule="auto"/>
              <w:jc w:val="center"/>
              <w:rPr>
                <w:rFonts w:ascii="Calibri" w:eastAsia="Times New Roman" w:hAnsi="Calibri" w:cs="Times New Roman"/>
                <w:sz w:val="24"/>
                <w:szCs w:val="24"/>
                <w:lang w:val="ru-RU" w:eastAsia="ru-RU"/>
              </w:rPr>
            </w:pPr>
            <w:proofErr w:type="spellStart"/>
            <w:r w:rsidRPr="004975C7">
              <w:rPr>
                <w:rFonts w:ascii="Times New Roman" w:eastAsia="Times New Roman" w:hAnsi="Times New Roman" w:cs="Times New Roman"/>
                <w:sz w:val="24"/>
                <w:szCs w:val="24"/>
                <w:lang w:val="ru-RU" w:eastAsia="ru-RU"/>
              </w:rPr>
              <w:t>Summary</w:t>
            </w:r>
            <w:proofErr w:type="spellEnd"/>
          </w:p>
        </w:tc>
        <w:tc>
          <w:tcPr>
            <w:tcW w:w="1734" w:type="dxa"/>
            <w:tcBorders>
              <w:left w:val="single" w:sz="6" w:space="0" w:color="auto"/>
              <w:bottom w:val="single" w:sz="6" w:space="0" w:color="auto"/>
            </w:tcBorders>
            <w:tcMar>
              <w:top w:w="0" w:type="dxa"/>
              <w:left w:w="101" w:type="dxa"/>
              <w:bottom w:w="0" w:type="dxa"/>
              <w:right w:w="101" w:type="dxa"/>
            </w:tcMar>
            <w:hideMark/>
          </w:tcPr>
          <w:p w:rsidR="004975C7" w:rsidRPr="004975C7" w:rsidRDefault="004975C7" w:rsidP="004975C7">
            <w:pPr>
              <w:spacing w:after="0" w:line="240" w:lineRule="auto"/>
              <w:jc w:val="center"/>
              <w:rPr>
                <w:rFonts w:ascii="Calibri" w:eastAsia="Times New Roman" w:hAnsi="Calibri" w:cs="Times New Roman"/>
                <w:sz w:val="24"/>
                <w:szCs w:val="24"/>
                <w:lang w:val="en-US" w:eastAsia="ru-RU"/>
              </w:rPr>
            </w:pPr>
            <w:r w:rsidRPr="004975C7">
              <w:rPr>
                <w:rFonts w:ascii="Times New Roman" w:eastAsia="Times New Roman" w:hAnsi="Times New Roman" w:cs="Times New Roman"/>
                <w:sz w:val="24"/>
                <w:szCs w:val="24"/>
                <w:lang w:val="en-US" w:eastAsia="ru-RU"/>
              </w:rPr>
              <w:t>The name of the special course</w:t>
            </w:r>
          </w:p>
        </w:tc>
      </w:tr>
      <w:tr w:rsidR="004975C7" w:rsidRPr="004975C7" w:rsidTr="004975C7">
        <w:tc>
          <w:tcPr>
            <w:tcW w:w="1877" w:type="dxa"/>
            <w:tcBorders>
              <w:top w:val="single" w:sz="6" w:space="0" w:color="auto"/>
              <w:right w:val="single" w:sz="6" w:space="0" w:color="auto"/>
            </w:tcBorders>
            <w:tcMar>
              <w:top w:w="0" w:type="dxa"/>
              <w:left w:w="101" w:type="dxa"/>
              <w:bottom w:w="0" w:type="dxa"/>
              <w:right w:w="101" w:type="dxa"/>
            </w:tcMar>
            <w:hideMark/>
          </w:tcPr>
          <w:p w:rsidR="004975C7" w:rsidRPr="004975C7" w:rsidRDefault="004975C7" w:rsidP="004975C7">
            <w:pPr>
              <w:spacing w:after="0" w:line="240" w:lineRule="auto"/>
              <w:jc w:val="center"/>
              <w:rPr>
                <w:rFonts w:ascii="Calibri" w:eastAsia="Times New Roman" w:hAnsi="Calibri" w:cs="Times New Roman"/>
                <w:sz w:val="24"/>
                <w:szCs w:val="24"/>
                <w:lang w:val="ru-RU" w:eastAsia="ru-RU"/>
              </w:rPr>
            </w:pPr>
            <w:proofErr w:type="spellStart"/>
            <w:r w:rsidRPr="004975C7">
              <w:rPr>
                <w:rFonts w:ascii="Times New Roman" w:eastAsia="Times New Roman" w:hAnsi="Times New Roman" w:cs="Times New Roman"/>
                <w:sz w:val="24"/>
                <w:szCs w:val="24"/>
                <w:lang w:val="ru-RU" w:eastAsia="ru-RU"/>
              </w:rPr>
              <w:t>Professor</w:t>
            </w:r>
            <w:proofErr w:type="spellEnd"/>
          </w:p>
          <w:p w:rsidR="004975C7" w:rsidRPr="004975C7" w:rsidRDefault="004975C7" w:rsidP="004975C7">
            <w:pPr>
              <w:spacing w:after="0" w:line="240" w:lineRule="auto"/>
              <w:jc w:val="center"/>
              <w:rPr>
                <w:rFonts w:ascii="Calibri" w:eastAsia="Times New Roman" w:hAnsi="Calibri" w:cs="Times New Roman"/>
                <w:sz w:val="24"/>
                <w:szCs w:val="24"/>
                <w:lang w:val="ru-RU" w:eastAsia="ru-RU"/>
              </w:rPr>
            </w:pPr>
            <w:proofErr w:type="spellStart"/>
            <w:r w:rsidRPr="004975C7">
              <w:rPr>
                <w:rFonts w:ascii="Times New Roman" w:eastAsia="Times New Roman" w:hAnsi="Times New Roman" w:cs="Times New Roman"/>
                <w:sz w:val="24"/>
                <w:szCs w:val="24"/>
                <w:lang w:val="ru-RU" w:eastAsia="ru-RU"/>
              </w:rPr>
              <w:t>Zyuzin</w:t>
            </w:r>
            <w:proofErr w:type="spellEnd"/>
            <w:r w:rsidRPr="004975C7">
              <w:rPr>
                <w:rFonts w:ascii="Times New Roman" w:eastAsia="Times New Roman" w:hAnsi="Times New Roman" w:cs="Times New Roman"/>
                <w:sz w:val="24"/>
                <w:szCs w:val="24"/>
                <w:lang w:val="ru-RU" w:eastAsia="ru-RU"/>
              </w:rPr>
              <w:t xml:space="preserve"> VO</w:t>
            </w:r>
          </w:p>
        </w:tc>
        <w:tc>
          <w:tcPr>
            <w:tcW w:w="5596" w:type="dxa"/>
            <w:tcBorders>
              <w:top w:val="single" w:sz="6" w:space="0" w:color="auto"/>
              <w:left w:val="single" w:sz="6" w:space="0" w:color="auto"/>
              <w:right w:val="single" w:sz="6" w:space="0" w:color="auto"/>
            </w:tcBorders>
            <w:tcMar>
              <w:top w:w="0" w:type="dxa"/>
              <w:left w:w="101" w:type="dxa"/>
              <w:bottom w:w="0" w:type="dxa"/>
              <w:right w:w="101" w:type="dxa"/>
            </w:tcMar>
            <w:hideMark/>
          </w:tcPr>
          <w:p w:rsidR="004975C7" w:rsidRPr="004975C7" w:rsidRDefault="004975C7" w:rsidP="004975C7">
            <w:pPr>
              <w:spacing w:after="0" w:line="240" w:lineRule="auto"/>
              <w:jc w:val="both"/>
              <w:rPr>
                <w:rFonts w:ascii="Calibri" w:eastAsia="Times New Roman" w:hAnsi="Calibri" w:cs="Times New Roman"/>
                <w:sz w:val="24"/>
                <w:szCs w:val="24"/>
                <w:lang w:val="en-US" w:eastAsia="ru-RU"/>
              </w:rPr>
            </w:pPr>
            <w:r w:rsidRPr="004975C7">
              <w:rPr>
                <w:rFonts w:ascii="Times New Roman" w:eastAsia="Times New Roman" w:hAnsi="Times New Roman" w:cs="Times New Roman"/>
                <w:sz w:val="24"/>
                <w:szCs w:val="24"/>
                <w:lang w:val="en-US" w:eastAsia="ru-RU"/>
              </w:rPr>
              <w:t xml:space="preserve">A special course is designed for medical students. Topics and materials for practical classes are selected in accordance with </w:t>
            </w:r>
            <w:r>
              <w:rPr>
                <w:rFonts w:ascii="Times New Roman" w:eastAsia="Times New Roman" w:hAnsi="Times New Roman" w:cs="Times New Roman"/>
                <w:sz w:val="24"/>
                <w:szCs w:val="24"/>
                <w:lang w:val="en-US" w:eastAsia="ru-RU"/>
              </w:rPr>
              <w:t xml:space="preserve">the program of the discipline </w:t>
            </w:r>
            <w:r w:rsidRPr="004975C7">
              <w:rPr>
                <w:rFonts w:ascii="Times New Roman" w:eastAsia="Times New Roman" w:hAnsi="Times New Roman" w:cs="Times New Roman"/>
                <w:sz w:val="24"/>
                <w:szCs w:val="24"/>
                <w:lang w:val="en-US" w:eastAsia="ru-RU"/>
              </w:rPr>
              <w:t>«</w:t>
            </w:r>
            <w:r w:rsidRPr="004975C7">
              <w:rPr>
                <w:rFonts w:ascii="Times New Roman" w:eastAsia="Times New Roman" w:hAnsi="Times New Roman" w:cs="Times New Roman"/>
                <w:i/>
                <w:iCs/>
                <w:sz w:val="24"/>
                <w:szCs w:val="24"/>
                <w:lang w:val="en-US" w:eastAsia="ru-RU"/>
              </w:rPr>
              <w:t>Organizational</w:t>
            </w:r>
            <w:r>
              <w:rPr>
                <w:rFonts w:ascii="Times New Roman" w:eastAsia="Times New Roman" w:hAnsi="Times New Roman" w:cs="Times New Roman"/>
                <w:i/>
                <w:iCs/>
                <w:sz w:val="24"/>
                <w:szCs w:val="24"/>
                <w:lang w:val="en-US" w:eastAsia="ru-RU"/>
              </w:rPr>
              <w:t xml:space="preserve"> foundations of family medicine</w:t>
            </w:r>
            <w:r w:rsidRPr="004975C7">
              <w:rPr>
                <w:rFonts w:ascii="Times New Roman" w:eastAsia="Times New Roman" w:hAnsi="Times New Roman" w:cs="Times New Roman"/>
                <w:i/>
                <w:iCs/>
                <w:sz w:val="24"/>
                <w:szCs w:val="24"/>
                <w:lang w:val="en-US" w:eastAsia="ru-RU"/>
              </w:rPr>
              <w:t>»</w:t>
            </w:r>
            <w:r w:rsidRPr="004975C7">
              <w:rPr>
                <w:rFonts w:ascii="Times New Roman" w:eastAsia="Times New Roman" w:hAnsi="Times New Roman" w:cs="Times New Roman"/>
                <w:sz w:val="24"/>
                <w:szCs w:val="24"/>
                <w:lang w:val="en-US" w:eastAsia="ru-RU"/>
              </w:rPr>
              <w:t>.</w:t>
            </w:r>
          </w:p>
          <w:p w:rsidR="004975C7" w:rsidRPr="004975C7" w:rsidRDefault="004975C7" w:rsidP="004975C7">
            <w:pPr>
              <w:spacing w:after="0" w:line="240" w:lineRule="auto"/>
              <w:jc w:val="both"/>
              <w:rPr>
                <w:rFonts w:ascii="Calibri" w:eastAsia="Times New Roman" w:hAnsi="Calibri" w:cs="Times New Roman"/>
                <w:sz w:val="24"/>
                <w:szCs w:val="24"/>
                <w:lang w:val="en-US" w:eastAsia="ru-RU"/>
              </w:rPr>
            </w:pPr>
            <w:r w:rsidRPr="004975C7">
              <w:rPr>
                <w:rFonts w:ascii="Times New Roman" w:eastAsia="Times New Roman" w:hAnsi="Times New Roman" w:cs="Times New Roman"/>
                <w:sz w:val="24"/>
                <w:szCs w:val="24"/>
                <w:lang w:val="en-US" w:eastAsia="ru-RU"/>
              </w:rPr>
              <w:t>Organizational foundations of family medicine - is the field of science of family medicine, long-term health care and sick people, regardless of age and gender, in which special attention is paid to the comprehensive study of personality, its family and social environment.</w:t>
            </w:r>
          </w:p>
          <w:p w:rsidR="004975C7" w:rsidRPr="004975C7" w:rsidRDefault="004975C7" w:rsidP="004975C7">
            <w:pPr>
              <w:spacing w:after="0" w:line="240" w:lineRule="auto"/>
              <w:jc w:val="both"/>
              <w:rPr>
                <w:rFonts w:ascii="Calibri" w:eastAsia="Times New Roman" w:hAnsi="Calibri" w:cs="Times New Roman"/>
                <w:sz w:val="24"/>
                <w:szCs w:val="24"/>
                <w:lang w:val="en-US" w:eastAsia="ru-RU"/>
              </w:rPr>
            </w:pPr>
            <w:r w:rsidRPr="004975C7">
              <w:rPr>
                <w:rFonts w:ascii="Times New Roman" w:eastAsia="Times New Roman" w:hAnsi="Times New Roman" w:cs="Times New Roman"/>
                <w:sz w:val="24"/>
                <w:szCs w:val="24"/>
                <w:lang w:val="en-US" w:eastAsia="ru-RU"/>
              </w:rPr>
              <w:t>The purp</w:t>
            </w:r>
            <w:r>
              <w:rPr>
                <w:rFonts w:ascii="Times New Roman" w:eastAsia="Times New Roman" w:hAnsi="Times New Roman" w:cs="Times New Roman"/>
                <w:sz w:val="24"/>
                <w:szCs w:val="24"/>
                <w:lang w:val="en-US" w:eastAsia="ru-RU"/>
              </w:rPr>
              <w:t xml:space="preserve">ose of studying the discipline </w:t>
            </w:r>
            <w:r w:rsidRPr="004975C7">
              <w:rPr>
                <w:rFonts w:ascii="Times New Roman" w:eastAsia="Times New Roman" w:hAnsi="Times New Roman" w:cs="Times New Roman"/>
                <w:sz w:val="24"/>
                <w:szCs w:val="24"/>
                <w:lang w:val="en-US" w:eastAsia="ru-RU"/>
              </w:rPr>
              <w:t xml:space="preserve">«Organizational </w:t>
            </w:r>
            <w:r>
              <w:rPr>
                <w:rFonts w:ascii="Times New Roman" w:eastAsia="Times New Roman" w:hAnsi="Times New Roman" w:cs="Times New Roman"/>
                <w:sz w:val="24"/>
                <w:szCs w:val="24"/>
                <w:lang w:val="en-US" w:eastAsia="ru-RU"/>
              </w:rPr>
              <w:t>foundations of family medicine</w:t>
            </w:r>
            <w:r w:rsidRPr="004975C7">
              <w:rPr>
                <w:rFonts w:ascii="Times New Roman" w:eastAsia="Times New Roman" w:hAnsi="Times New Roman" w:cs="Times New Roman"/>
                <w:sz w:val="24"/>
                <w:szCs w:val="24"/>
                <w:lang w:val="en-US" w:eastAsia="ru-RU"/>
              </w:rPr>
              <w:t>» is to form students' knowledge of the basics of organizing a family doctor, acquainting students with modern problems and the latest advances in family medicine, the prospects of implementing these achievements in practical medicine.</w:t>
            </w:r>
          </w:p>
          <w:p w:rsidR="004975C7" w:rsidRPr="004975C7" w:rsidRDefault="004975C7" w:rsidP="004975C7">
            <w:pPr>
              <w:spacing w:after="0" w:line="240" w:lineRule="auto"/>
              <w:jc w:val="both"/>
              <w:rPr>
                <w:rFonts w:ascii="Calibri" w:eastAsia="Times New Roman" w:hAnsi="Calibri" w:cs="Times New Roman"/>
                <w:sz w:val="24"/>
                <w:szCs w:val="24"/>
                <w:lang w:val="en-US" w:eastAsia="ru-RU"/>
              </w:rPr>
            </w:pPr>
            <w:r w:rsidRPr="004975C7">
              <w:rPr>
                <w:rFonts w:ascii="Times New Roman" w:eastAsia="Times New Roman" w:hAnsi="Times New Roman" w:cs="Times New Roman"/>
                <w:sz w:val="24"/>
                <w:szCs w:val="24"/>
                <w:lang w:val="en-US" w:eastAsia="ru-RU"/>
              </w:rPr>
              <w:t>The main obj</w:t>
            </w:r>
            <w:r>
              <w:rPr>
                <w:rFonts w:ascii="Times New Roman" w:eastAsia="Times New Roman" w:hAnsi="Times New Roman" w:cs="Times New Roman"/>
                <w:sz w:val="24"/>
                <w:szCs w:val="24"/>
                <w:lang w:val="en-US" w:eastAsia="ru-RU"/>
              </w:rPr>
              <w:t xml:space="preserve">ectives of the elective course </w:t>
            </w:r>
            <w:r w:rsidRPr="004975C7">
              <w:rPr>
                <w:rFonts w:ascii="Times New Roman" w:eastAsia="Times New Roman" w:hAnsi="Times New Roman" w:cs="Times New Roman"/>
                <w:sz w:val="24"/>
                <w:szCs w:val="24"/>
                <w:lang w:val="en-US" w:eastAsia="ru-RU"/>
              </w:rPr>
              <w:t>«Organizational</w:t>
            </w:r>
            <w:r>
              <w:rPr>
                <w:rFonts w:ascii="Times New Roman" w:eastAsia="Times New Roman" w:hAnsi="Times New Roman" w:cs="Times New Roman"/>
                <w:sz w:val="24"/>
                <w:szCs w:val="24"/>
                <w:lang w:val="en-US" w:eastAsia="ru-RU"/>
              </w:rPr>
              <w:t xml:space="preserve"> foundations of family medicine</w:t>
            </w:r>
            <w:r w:rsidRPr="004975C7">
              <w:rPr>
                <w:rFonts w:ascii="Times New Roman" w:eastAsia="Times New Roman" w:hAnsi="Times New Roman" w:cs="Times New Roman"/>
                <w:sz w:val="24"/>
                <w:szCs w:val="24"/>
                <w:lang w:val="en-US" w:eastAsia="ru-RU"/>
              </w:rPr>
              <w:t>» are:</w:t>
            </w:r>
          </w:p>
          <w:p w:rsidR="004975C7" w:rsidRPr="004975C7" w:rsidRDefault="004975C7" w:rsidP="004975C7">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4975C7">
              <w:rPr>
                <w:rFonts w:ascii="Times New Roman" w:eastAsia="Times New Roman" w:hAnsi="Times New Roman" w:cs="Times New Roman"/>
                <w:sz w:val="24"/>
                <w:szCs w:val="24"/>
                <w:lang w:val="en-US" w:eastAsia="ru-RU"/>
              </w:rPr>
              <w:t>formation of students' ability to interpret the general laws that underlie family medicine;</w:t>
            </w:r>
          </w:p>
          <w:p w:rsidR="004975C7" w:rsidRPr="004975C7" w:rsidRDefault="004975C7" w:rsidP="004975C7">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4975C7">
              <w:rPr>
                <w:rFonts w:ascii="Times New Roman" w:eastAsia="Times New Roman" w:hAnsi="Times New Roman" w:cs="Times New Roman"/>
                <w:sz w:val="24"/>
                <w:szCs w:val="24"/>
                <w:lang w:val="en-US" w:eastAsia="ru-RU"/>
              </w:rPr>
              <w:t>acquaintance of students with modern achievements, problems and main trends in the field of family medicine;</w:t>
            </w:r>
          </w:p>
          <w:p w:rsidR="004975C7" w:rsidRPr="004975C7" w:rsidRDefault="004975C7" w:rsidP="004975C7">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proofErr w:type="gramStart"/>
            <w:r w:rsidRPr="004975C7">
              <w:rPr>
                <w:rFonts w:ascii="Times New Roman" w:eastAsia="Times New Roman" w:hAnsi="Times New Roman" w:cs="Times New Roman"/>
                <w:sz w:val="24"/>
                <w:szCs w:val="24"/>
                <w:lang w:val="en-US" w:eastAsia="ru-RU"/>
              </w:rPr>
              <w:t>mastering</w:t>
            </w:r>
            <w:proofErr w:type="gramEnd"/>
            <w:r w:rsidRPr="004975C7">
              <w:rPr>
                <w:rFonts w:ascii="Times New Roman" w:eastAsia="Times New Roman" w:hAnsi="Times New Roman" w:cs="Times New Roman"/>
                <w:sz w:val="24"/>
                <w:szCs w:val="24"/>
                <w:lang w:val="en-US" w:eastAsia="ru-RU"/>
              </w:rPr>
              <w:t xml:space="preserve"> the basics of medical and diagnostic techniques based on modern advances in family medicine.</w:t>
            </w:r>
          </w:p>
          <w:p w:rsidR="004975C7" w:rsidRPr="004975C7" w:rsidRDefault="004975C7" w:rsidP="004975C7">
            <w:pPr>
              <w:spacing w:after="0" w:line="240" w:lineRule="auto"/>
              <w:jc w:val="both"/>
              <w:rPr>
                <w:rFonts w:ascii="Calibri" w:eastAsia="Times New Roman" w:hAnsi="Calibri" w:cs="Times New Roman"/>
                <w:sz w:val="24"/>
                <w:szCs w:val="24"/>
                <w:lang w:val="en-US" w:eastAsia="ru-RU"/>
              </w:rPr>
            </w:pPr>
            <w:r w:rsidRPr="004975C7">
              <w:rPr>
                <w:rFonts w:ascii="Times New Roman" w:eastAsia="Times New Roman" w:hAnsi="Times New Roman" w:cs="Times New Roman"/>
                <w:sz w:val="24"/>
                <w:szCs w:val="24"/>
                <w:lang w:val="en-US" w:eastAsia="ru-RU"/>
              </w:rPr>
              <w:t>Achieving these goals will allow medical students to acquire the knowledge and skills necessary for the direct formation of a professional doctor in their field, as well as for the study of other theoretical and clinical disciplines in higher medical education.</w:t>
            </w:r>
          </w:p>
          <w:p w:rsidR="004975C7" w:rsidRPr="004975C7" w:rsidRDefault="004975C7" w:rsidP="004975C7">
            <w:pPr>
              <w:spacing w:after="0" w:line="240" w:lineRule="auto"/>
              <w:jc w:val="both"/>
              <w:rPr>
                <w:rFonts w:ascii="Calibri" w:eastAsia="Times New Roman" w:hAnsi="Calibri" w:cs="Times New Roman"/>
                <w:sz w:val="24"/>
                <w:szCs w:val="24"/>
                <w:lang w:val="en-US" w:eastAsia="ru-RU"/>
              </w:rPr>
            </w:pPr>
            <w:r w:rsidRPr="004975C7">
              <w:rPr>
                <w:rFonts w:ascii="Times New Roman" w:eastAsia="Times New Roman" w:hAnsi="Times New Roman" w:cs="Times New Roman"/>
                <w:sz w:val="24"/>
                <w:szCs w:val="24"/>
                <w:lang w:val="en-US" w:eastAsia="ru-RU"/>
              </w:rPr>
              <w:t>During the study of this discipline students will gain theoretical and practical knowledge about the laws of family medicine.</w:t>
            </w:r>
          </w:p>
          <w:p w:rsidR="004975C7" w:rsidRPr="004975C7" w:rsidRDefault="004975C7" w:rsidP="004975C7">
            <w:pPr>
              <w:spacing w:after="0" w:line="240" w:lineRule="auto"/>
              <w:jc w:val="both"/>
              <w:rPr>
                <w:rFonts w:ascii="Calibri" w:eastAsia="Times New Roman" w:hAnsi="Calibri" w:cs="Times New Roman"/>
                <w:sz w:val="24"/>
                <w:szCs w:val="24"/>
                <w:lang w:val="en-US" w:eastAsia="ru-RU"/>
              </w:rPr>
            </w:pPr>
            <w:r>
              <w:rPr>
                <w:rFonts w:ascii="Times New Roman" w:eastAsia="Times New Roman" w:hAnsi="Times New Roman" w:cs="Times New Roman"/>
                <w:sz w:val="24"/>
                <w:szCs w:val="24"/>
                <w:lang w:val="en-US" w:eastAsia="ru-RU"/>
              </w:rPr>
              <w:t>Students deepen their knowledge</w:t>
            </w:r>
            <w:bookmarkStart w:id="0" w:name="_GoBack"/>
            <w:bookmarkEnd w:id="0"/>
            <w:r w:rsidRPr="004975C7">
              <w:rPr>
                <w:rFonts w:ascii="Times New Roman" w:eastAsia="Times New Roman" w:hAnsi="Times New Roman" w:cs="Times New Roman"/>
                <w:b/>
                <w:bCs/>
                <w:sz w:val="24"/>
                <w:szCs w:val="24"/>
                <w:lang w:val="en-US" w:eastAsia="ru-RU"/>
              </w:rPr>
              <w:t>, </w:t>
            </w:r>
            <w:r w:rsidRPr="004975C7">
              <w:rPr>
                <w:rFonts w:ascii="Times New Roman" w:eastAsia="Times New Roman" w:hAnsi="Times New Roman" w:cs="Times New Roman"/>
                <w:sz w:val="24"/>
                <w:szCs w:val="24"/>
                <w:lang w:val="en-US" w:eastAsia="ru-RU"/>
              </w:rPr>
              <w:t>on a wide range of issues relating to the organization of family doctor about interaction with narrow specialists model of general medical care.</w:t>
            </w:r>
          </w:p>
          <w:p w:rsidR="004975C7" w:rsidRPr="004975C7" w:rsidRDefault="004975C7" w:rsidP="004975C7">
            <w:pPr>
              <w:spacing w:after="0" w:line="240" w:lineRule="auto"/>
              <w:jc w:val="both"/>
              <w:rPr>
                <w:rFonts w:ascii="Calibri" w:eastAsia="Times New Roman" w:hAnsi="Calibri" w:cs="Times New Roman"/>
                <w:sz w:val="24"/>
                <w:szCs w:val="24"/>
                <w:lang w:val="en-US" w:eastAsia="ru-RU"/>
              </w:rPr>
            </w:pPr>
            <w:r w:rsidRPr="004975C7">
              <w:rPr>
                <w:rFonts w:ascii="Times New Roman" w:eastAsia="Times New Roman" w:hAnsi="Times New Roman" w:cs="Times New Roman"/>
                <w:sz w:val="24"/>
                <w:szCs w:val="24"/>
                <w:lang w:val="en-US" w:eastAsia="ru-RU"/>
              </w:rPr>
              <w:t>Students will be able to use the acquired knowledge and skills in their future professional activities and further training in internships. Will be able to apply knowledge and skills in family medicine and other related sciences to solve problems of modern medicine.</w:t>
            </w:r>
          </w:p>
          <w:p w:rsidR="004975C7" w:rsidRPr="004975C7" w:rsidRDefault="004975C7" w:rsidP="004975C7">
            <w:pPr>
              <w:spacing w:after="0" w:line="240" w:lineRule="auto"/>
              <w:jc w:val="both"/>
              <w:rPr>
                <w:rFonts w:ascii="Calibri" w:eastAsia="Times New Roman" w:hAnsi="Calibri" w:cs="Times New Roman"/>
                <w:sz w:val="24"/>
                <w:szCs w:val="24"/>
                <w:lang w:val="en-US" w:eastAsia="ru-RU"/>
              </w:rPr>
            </w:pPr>
            <w:r w:rsidRPr="004975C7">
              <w:rPr>
                <w:rFonts w:ascii="Times New Roman" w:eastAsia="Times New Roman" w:hAnsi="Times New Roman" w:cs="Times New Roman"/>
                <w:sz w:val="24"/>
                <w:szCs w:val="24"/>
                <w:lang w:val="en-US" w:eastAsia="ru-RU"/>
              </w:rPr>
              <w:t> </w:t>
            </w:r>
          </w:p>
        </w:tc>
        <w:tc>
          <w:tcPr>
            <w:tcW w:w="1734" w:type="dxa"/>
            <w:tcBorders>
              <w:top w:val="single" w:sz="6" w:space="0" w:color="auto"/>
              <w:left w:val="single" w:sz="6" w:space="0" w:color="auto"/>
            </w:tcBorders>
            <w:tcMar>
              <w:top w:w="0" w:type="dxa"/>
              <w:left w:w="101" w:type="dxa"/>
              <w:bottom w:w="0" w:type="dxa"/>
              <w:right w:w="101" w:type="dxa"/>
            </w:tcMar>
            <w:hideMark/>
          </w:tcPr>
          <w:p w:rsidR="004975C7" w:rsidRPr="004975C7" w:rsidRDefault="004975C7" w:rsidP="004975C7">
            <w:pPr>
              <w:spacing w:after="0" w:line="240" w:lineRule="auto"/>
              <w:jc w:val="center"/>
              <w:rPr>
                <w:rFonts w:ascii="Calibri" w:eastAsia="Times New Roman" w:hAnsi="Calibri" w:cs="Times New Roman"/>
                <w:sz w:val="24"/>
                <w:szCs w:val="24"/>
                <w:lang w:val="en-US" w:eastAsia="ru-RU"/>
              </w:rPr>
            </w:pPr>
            <w:r w:rsidRPr="004975C7">
              <w:rPr>
                <w:rFonts w:ascii="Times New Roman" w:eastAsia="Times New Roman" w:hAnsi="Times New Roman" w:cs="Times New Roman"/>
                <w:sz w:val="24"/>
                <w:szCs w:val="24"/>
                <w:lang w:val="en-US" w:eastAsia="ru-RU"/>
              </w:rPr>
              <w:t>«</w:t>
            </w:r>
            <w:r w:rsidRPr="004975C7">
              <w:rPr>
                <w:rFonts w:ascii="Times New Roman" w:eastAsia="Times New Roman" w:hAnsi="Times New Roman" w:cs="Times New Roman"/>
                <w:i/>
                <w:iCs/>
                <w:sz w:val="24"/>
                <w:szCs w:val="24"/>
                <w:lang w:val="en-US" w:eastAsia="ru-RU"/>
              </w:rPr>
              <w:t>Organizational</w:t>
            </w:r>
            <w:r>
              <w:rPr>
                <w:rFonts w:ascii="Times New Roman" w:eastAsia="Times New Roman" w:hAnsi="Times New Roman" w:cs="Times New Roman"/>
                <w:i/>
                <w:iCs/>
                <w:sz w:val="24"/>
                <w:szCs w:val="24"/>
                <w:lang w:val="en-US" w:eastAsia="ru-RU"/>
              </w:rPr>
              <w:t xml:space="preserve"> foundations of family medicine</w:t>
            </w:r>
            <w:r w:rsidRPr="004975C7">
              <w:rPr>
                <w:rFonts w:ascii="Times New Roman" w:eastAsia="Times New Roman" w:hAnsi="Times New Roman" w:cs="Times New Roman"/>
                <w:i/>
                <w:iCs/>
                <w:sz w:val="24"/>
                <w:szCs w:val="24"/>
                <w:lang w:val="en-US" w:eastAsia="ru-RU"/>
              </w:rPr>
              <w:t>»</w:t>
            </w:r>
          </w:p>
          <w:p w:rsidR="004975C7" w:rsidRPr="004975C7" w:rsidRDefault="004975C7" w:rsidP="004975C7">
            <w:pPr>
              <w:spacing w:after="0" w:line="240" w:lineRule="auto"/>
              <w:jc w:val="both"/>
              <w:rPr>
                <w:rFonts w:ascii="Calibri" w:eastAsia="Times New Roman" w:hAnsi="Calibri" w:cs="Times New Roman"/>
                <w:sz w:val="24"/>
                <w:szCs w:val="24"/>
                <w:lang w:val="en-US" w:eastAsia="ru-RU"/>
              </w:rPr>
            </w:pPr>
            <w:r w:rsidRPr="004975C7">
              <w:rPr>
                <w:rFonts w:ascii="Times New Roman" w:eastAsia="Times New Roman" w:hAnsi="Times New Roman" w:cs="Times New Roman"/>
                <w:sz w:val="24"/>
                <w:szCs w:val="24"/>
                <w:lang w:val="en-US" w:eastAsia="ru-RU"/>
              </w:rPr>
              <w:t> </w:t>
            </w:r>
          </w:p>
        </w:tc>
      </w:tr>
    </w:tbl>
    <w:p w:rsidR="00B950E2" w:rsidRPr="004975C7" w:rsidRDefault="00B950E2">
      <w:pPr>
        <w:rPr>
          <w:rFonts w:ascii="Times New Roman" w:hAnsi="Times New Roman" w:cs="Times New Roman"/>
          <w:sz w:val="24"/>
          <w:szCs w:val="24"/>
          <w:lang w:val="en-US"/>
        </w:rPr>
      </w:pPr>
    </w:p>
    <w:sectPr w:rsidR="00B950E2" w:rsidRPr="004975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60FB4"/>
    <w:multiLevelType w:val="hybridMultilevel"/>
    <w:tmpl w:val="D108C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32"/>
    <w:rsid w:val="00211932"/>
    <w:rsid w:val="004975C7"/>
    <w:rsid w:val="00B9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75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97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75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97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Драгуновська Ольга Валеріївна</dc:creator>
  <cp:keywords/>
  <dc:description/>
  <cp:lastModifiedBy>Драгуновська Ольга Валеріївна</cp:lastModifiedBy>
  <cp:revision>2</cp:revision>
  <dcterms:created xsi:type="dcterms:W3CDTF">2021-11-01T11:45:00Z</dcterms:created>
  <dcterms:modified xsi:type="dcterms:W3CDTF">2021-11-01T11:47:00Z</dcterms:modified>
</cp:coreProperties>
</file>