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F7" w:rsidRPr="00C237BE" w:rsidRDefault="002461AB" w:rsidP="00A9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7BE">
        <w:rPr>
          <w:rFonts w:ascii="Times New Roman" w:hAnsi="Times New Roman" w:cs="Times New Roman"/>
          <w:b/>
          <w:sz w:val="28"/>
          <w:szCs w:val="28"/>
        </w:rPr>
        <w:t xml:space="preserve">ВИБІРКОВІ НАВЧАЛЬНІ ДИСЦИПЛІНИ </w:t>
      </w:r>
    </w:p>
    <w:p w:rsidR="002461AB" w:rsidRDefault="002461AB" w:rsidP="00A9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6F7">
        <w:rPr>
          <w:rFonts w:ascii="Times New Roman" w:hAnsi="Times New Roman" w:cs="Times New Roman"/>
          <w:sz w:val="28"/>
          <w:szCs w:val="28"/>
        </w:rPr>
        <w:t xml:space="preserve">(цикл професійної </w:t>
      </w:r>
      <w:r w:rsidR="00C237BE">
        <w:rPr>
          <w:rFonts w:ascii="Times New Roman" w:hAnsi="Times New Roman" w:cs="Times New Roman"/>
          <w:sz w:val="28"/>
          <w:szCs w:val="28"/>
        </w:rPr>
        <w:t>та загально</w:t>
      </w:r>
      <w:r w:rsidR="00C237B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gramStart"/>
      <w:r w:rsidRPr="00A94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46F7">
        <w:rPr>
          <w:rFonts w:ascii="Times New Roman" w:hAnsi="Times New Roman" w:cs="Times New Roman"/>
          <w:sz w:val="28"/>
          <w:szCs w:val="28"/>
        </w:rPr>
        <w:t>ідготовки)</w:t>
      </w:r>
    </w:p>
    <w:p w:rsidR="00A946F7" w:rsidRPr="00A946F7" w:rsidRDefault="00A946F7" w:rsidP="00A9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61AB" w:rsidRPr="00A946F7" w:rsidRDefault="002461AB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6F7">
        <w:rPr>
          <w:rFonts w:ascii="Times New Roman" w:hAnsi="Times New Roman" w:cs="Times New Roman"/>
          <w:sz w:val="28"/>
          <w:szCs w:val="28"/>
        </w:rPr>
        <w:t xml:space="preserve">Галузь знань: 19 </w:t>
      </w:r>
      <w:proofErr w:type="gramStart"/>
      <w:r w:rsidRPr="00A946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946F7">
        <w:rPr>
          <w:rFonts w:ascii="Times New Roman" w:hAnsi="Times New Roman" w:cs="Times New Roman"/>
          <w:sz w:val="28"/>
          <w:szCs w:val="28"/>
        </w:rPr>
        <w:t xml:space="preserve">ітектура та будівництво </w:t>
      </w:r>
    </w:p>
    <w:p w:rsidR="002461AB" w:rsidRPr="00A946F7" w:rsidRDefault="002461AB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946F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946F7">
        <w:rPr>
          <w:rFonts w:ascii="Times New Roman" w:hAnsi="Times New Roman" w:cs="Times New Roman"/>
          <w:sz w:val="28"/>
          <w:szCs w:val="28"/>
        </w:rPr>
        <w:t xml:space="preserve">іальність: 193 Геодезія та землеустрій </w:t>
      </w:r>
    </w:p>
    <w:p w:rsidR="00C237BE" w:rsidRDefault="002461AB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6F7">
        <w:rPr>
          <w:rFonts w:ascii="Times New Roman" w:hAnsi="Times New Roman" w:cs="Times New Roman"/>
          <w:sz w:val="28"/>
          <w:szCs w:val="28"/>
        </w:rPr>
        <w:t xml:space="preserve">Освітня програма: </w:t>
      </w:r>
      <w:r w:rsidR="00C237BE" w:rsidRPr="00C237BE">
        <w:rPr>
          <w:rFonts w:ascii="Times New Roman" w:hAnsi="Times New Roman" w:cs="Times New Roman"/>
          <w:sz w:val="28"/>
          <w:szCs w:val="28"/>
          <w:lang w:val="uk-UA"/>
        </w:rPr>
        <w:t xml:space="preserve">Геодезія та землеустрій </w:t>
      </w:r>
    </w:p>
    <w:p w:rsidR="002461AB" w:rsidRDefault="002461AB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946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6F7">
        <w:rPr>
          <w:rFonts w:ascii="Times New Roman" w:hAnsi="Times New Roman" w:cs="Times New Roman"/>
          <w:sz w:val="28"/>
          <w:szCs w:val="28"/>
        </w:rPr>
        <w:t xml:space="preserve">івень навчання: </w:t>
      </w:r>
      <w:r w:rsidR="00C237BE">
        <w:rPr>
          <w:rFonts w:ascii="Times New Roman" w:hAnsi="Times New Roman" w:cs="Times New Roman"/>
          <w:sz w:val="28"/>
          <w:szCs w:val="28"/>
        </w:rPr>
        <w:t>перший</w:t>
      </w:r>
      <w:r w:rsidRPr="00A946F7">
        <w:rPr>
          <w:rFonts w:ascii="Times New Roman" w:hAnsi="Times New Roman" w:cs="Times New Roman"/>
          <w:sz w:val="28"/>
          <w:szCs w:val="28"/>
        </w:rPr>
        <w:t xml:space="preserve"> (</w:t>
      </w:r>
      <w:r w:rsidR="00C237BE">
        <w:rPr>
          <w:rFonts w:ascii="Times New Roman" w:hAnsi="Times New Roman" w:cs="Times New Roman"/>
          <w:sz w:val="28"/>
          <w:szCs w:val="28"/>
        </w:rPr>
        <w:t>бакалав</w:t>
      </w:r>
      <w:r w:rsidRPr="00A946F7">
        <w:rPr>
          <w:rFonts w:ascii="Times New Roman" w:hAnsi="Times New Roman" w:cs="Times New Roman"/>
          <w:sz w:val="28"/>
          <w:szCs w:val="28"/>
        </w:rPr>
        <w:t xml:space="preserve">рський) </w:t>
      </w:r>
    </w:p>
    <w:p w:rsidR="00A946F7" w:rsidRDefault="00A946F7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A50" w:rsidRDefault="004A5A50" w:rsidP="004A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індивідуальної освітньої траєкторії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рівня 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>відбувається через вибіркові компоненти навчального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>які вносяться до індивідуального навчального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>здобувача.</w:t>
      </w:r>
    </w:p>
    <w:p w:rsidR="004A5A50" w:rsidRDefault="004A5A50" w:rsidP="004A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65">
        <w:rPr>
          <w:rFonts w:ascii="Times New Roman" w:hAnsi="Times New Roman" w:cs="Times New Roman"/>
          <w:sz w:val="28"/>
          <w:szCs w:val="28"/>
          <w:lang w:val="uk-UA"/>
        </w:rPr>
        <w:t>Процедура вибору дисциплін регламентується «Положенням про порядок та умови обрання студентами дисциплін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вибором»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9752C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https://chmnu.edu.ua/wp-content/uploads/2020/07/Polozhennya_pro_poryadok_ta_umovi_obrannya_studentami_distsiplin_za_viborom.pdf</w:t>
        </w:r>
      </w:hyperlink>
    </w:p>
    <w:p w:rsidR="004A5A50" w:rsidRDefault="004A5A50" w:rsidP="004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вибіркових компонент складає 60 кредитів.</w:t>
      </w:r>
    </w:p>
    <w:p w:rsidR="004A5A50" w:rsidRDefault="004A5A50" w:rsidP="004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бсяг вибіркових компонент за циклом загальної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 28 кредитів. З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добувачі обирають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A5A50" w:rsidRDefault="004A5A50" w:rsidP="004A5A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3D">
        <w:rPr>
          <w:rFonts w:ascii="Times New Roman" w:hAnsi="Times New Roman" w:cs="Times New Roman"/>
          <w:sz w:val="28"/>
          <w:szCs w:val="28"/>
          <w:lang w:val="uk-UA"/>
        </w:rPr>
        <w:t>чотири дисципліни з загально-університетського каталогу широкого вибору курсів ЧНУ ім. Петра Могили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(Дисципліни 1-4; ВЗП 1-4)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A5A50" w:rsidRDefault="004A5A50" w:rsidP="004A5A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3D">
        <w:rPr>
          <w:rFonts w:ascii="Times New Roman" w:hAnsi="Times New Roman" w:cs="Times New Roman"/>
          <w:sz w:val="28"/>
          <w:szCs w:val="28"/>
          <w:lang w:val="uk-UA"/>
        </w:rPr>
        <w:t>курс англійської мови за професійним спрямуванням чи загальної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(Дисципліна 5; ВЗП 5);</w:t>
      </w:r>
    </w:p>
    <w:p w:rsidR="004A5A50" w:rsidRPr="0063183D" w:rsidRDefault="004A5A50" w:rsidP="004A5A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83D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обирають вид спортивних секцій з широкого спектру наявних в університеті: волейбол, баскетбол, футбол, академічне веслування, бадмінтон, фітнес, шахи, чірлідинг тощо (Дисципліна </w:t>
      </w:r>
      <w:r>
        <w:rPr>
          <w:rFonts w:ascii="Times New Roman" w:hAnsi="Times New Roman" w:cs="Times New Roman"/>
          <w:sz w:val="28"/>
          <w:szCs w:val="28"/>
          <w:lang w:val="uk-UA"/>
        </w:rPr>
        <w:t>6; ВЗП 6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A50" w:rsidRDefault="004A5A50" w:rsidP="004A5A5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3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23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бсяг вибіркових компонент </w:t>
      </w:r>
      <w:r w:rsidRPr="00C237BE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hi-IN" w:bidi="hi-IN"/>
        </w:rPr>
        <w:t>за циклом професійної підготовки</w:t>
      </w:r>
      <w:r w:rsidRPr="0063183D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складає 32 кредити. Здобувачі обирають:</w:t>
      </w:r>
    </w:p>
    <w:p w:rsidR="004A5A50" w:rsidRDefault="004A5A50" w:rsidP="004A5A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3D">
        <w:rPr>
          <w:rFonts w:ascii="Times New Roman" w:hAnsi="Times New Roman" w:cs="Times New Roman"/>
          <w:sz w:val="28"/>
          <w:szCs w:val="28"/>
          <w:lang w:val="uk-UA"/>
        </w:rPr>
        <w:t>здобувачі обирають чотири дисципліни з дванадцяти запропонованих у блоці</w:t>
      </w:r>
      <w:r w:rsidRPr="0063183D">
        <w:t xml:space="preserve"> </w:t>
      </w:r>
      <w:r>
        <w:rPr>
          <w:lang w:val="uk-UA"/>
        </w:rPr>
        <w:t>(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Дисципліни 1-4</w:t>
      </w:r>
      <w:r>
        <w:rPr>
          <w:rFonts w:ascii="Times New Roman" w:hAnsi="Times New Roman" w:cs="Times New Roman"/>
          <w:sz w:val="28"/>
          <w:szCs w:val="28"/>
          <w:lang w:val="uk-UA"/>
        </w:rPr>
        <w:t>; ВПП 1-4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A5A50" w:rsidRDefault="004A5A50" w:rsidP="004A5A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обирають три тренінг-курси з дванадцяти запропонованих у блоці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>(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7; ВПП 5-7; </w:t>
      </w:r>
      <w:r w:rsidRPr="00C23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(тренінг-курс)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A5A50" w:rsidRPr="00A946F7" w:rsidRDefault="004A5A50" w:rsidP="004A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ЧНУ ім. Петра Могили знайомлять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 з переліком та змістом вибіркових дисциплін. Для отримання більш детальної інформації студентам влаштовують зустрічі, під час яких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 презентують свої дисципліни, п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ісля чого здійснюється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 шляхом паперового чи он-лайн анкетування, наприклад з використанням Гугл-Форми. Після остаточного формування і погодження академічних груп з вивчення вибіркових дисциплін, інформація про вибіркові дисципліни вноситься до індивідуального плану студента. З даного моменту вибіркова дисципліна стає для студента</w:t>
      </w:r>
      <w:r w:rsidRPr="00E05E65">
        <w:t xml:space="preserve"> </w: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>обов’язковою.</w:t>
      </w:r>
    </w:p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A50" w:rsidRDefault="004A5A50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A50" w:rsidRDefault="004A5A50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A50" w:rsidRDefault="004A5A50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935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068"/>
        <w:gridCol w:w="1133"/>
      </w:tblGrid>
      <w:tr w:rsidR="00C237BE" w:rsidRPr="00C237BE" w:rsidTr="00A73DE2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Вибіркові компоненти ОП</w:t>
            </w:r>
          </w:p>
        </w:tc>
      </w:tr>
      <w:tr w:rsidR="00C237BE" w:rsidRPr="00C237BE" w:rsidTr="00A73DE2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2.1. Цикл загальної підготовки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1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2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3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4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5.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5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(за професійним спрямуванням)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(англійська) - 2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ВЗП 6.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6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Фізичне виховання (за видами спортивних секцій)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A73DE2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обирають чотири дисципліни з загально-університетського каталогу широкого вибору курсів</w:t>
            </w:r>
          </w:p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здобувачі обирають курс англійської мови за професійним спрямуванням чи загальної підготовки</w:t>
            </w:r>
          </w:p>
          <w:p w:rsid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здобувачі обирають вид спортивних секцій з широкого спектру наявних в університеті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C237BE" w:rsidRPr="00C237BE" w:rsidRDefault="00D0610A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61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волейбол, баскетбол, футбол, академічне веслування, бадмінтон, фітнес, шахи,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чірлідинг тощо</w:t>
            </w:r>
          </w:p>
        </w:tc>
      </w:tr>
      <w:tr w:rsidR="00C237BE" w:rsidRPr="00C237BE" w:rsidTr="00C237BE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 xml:space="preserve">Всього обсяг 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вибіркових компонент </w:t>
            </w:r>
            <w:r w:rsidRPr="00C237B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 циклом загальної підготовки: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  <w:tr w:rsidR="00C237BE" w:rsidRPr="00C237BE" w:rsidTr="00A73DE2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2.2. Цикл професійної підготовки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ВПП 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1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ВПП 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2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ВПП 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3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ВПП 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4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природокористування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Сервітутний режим використання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розвитку землекористування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Інвентаризація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земельними ресурсами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якістю робіт із землеустрою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Земельні ресурси та розвиток агробізнесу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Інвестиційно-інноваційна діяльність у землеустрої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розвитку територій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 грошова оцінка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Геологічні вишукування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A73DE2">
        <w:trPr>
          <w:trHeight w:val="35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обирають чотири дисципліни з дванадцяти запропонованих у блоці</w:t>
            </w:r>
          </w:p>
        </w:tc>
      </w:tr>
      <w:tr w:rsidR="00C237BE" w:rsidRPr="00C237BE" w:rsidTr="00C237BE">
        <w:trPr>
          <w:trHeight w:val="393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ВПП 5.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5 (тренінг-курс)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ВПП 6.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6 (тренінг-курс)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ВПП 7.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7 (тренінг-курс)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</w:tr>
      <w:tr w:rsidR="00C237BE" w:rsidRPr="00C237BE" w:rsidTr="00C237BE">
        <w:trPr>
          <w:trHeight w:val="3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прийняття рішень на базі ГІС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Цифрові плани і карти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Web-ГІС ресурси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вебкартографії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Аерознімання та управління БПЛА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Екологічна стандартизація та сертифікація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екомереж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заповідних територій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Науково-дослідна робота в геодезії та землеустрої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Проектний менеджмент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Техніко-економічне обгрунтування геодезичних і землевпоряднх робіт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Консолідація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7BE" w:rsidRPr="00C237BE" w:rsidTr="00A73DE2">
        <w:trPr>
          <w:trHeight w:val="35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5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C23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обирають три тренінг-курси з дванадцяти запропонованих у блоці</w:t>
            </w: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обсяг вибіркових компонент </w:t>
            </w:r>
            <w:r w:rsidRPr="00C237B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 циклом професійної підготовки</w:t>
            </w:r>
            <w:r w:rsidRPr="00C2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32</w:t>
            </w:r>
          </w:p>
        </w:tc>
      </w:tr>
      <w:tr w:rsidR="00C237BE" w:rsidRPr="00C237BE" w:rsidTr="00C237BE">
        <w:trPr>
          <w:trHeight w:val="357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7B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Всього обсяг за вибірковими компонентами ОП: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BE" w:rsidRPr="00C237BE" w:rsidRDefault="00C237BE" w:rsidP="00C237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C237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60</w:t>
            </w:r>
          </w:p>
        </w:tc>
      </w:tr>
    </w:tbl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7BE" w:rsidRDefault="00C237BE" w:rsidP="00A94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794"/>
    <w:multiLevelType w:val="hybridMultilevel"/>
    <w:tmpl w:val="4EF8D18C"/>
    <w:lvl w:ilvl="0" w:tplc="94BC69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80"/>
    <w:rsid w:val="00001FA6"/>
    <w:rsid w:val="001C2E5D"/>
    <w:rsid w:val="002461AB"/>
    <w:rsid w:val="00420B80"/>
    <w:rsid w:val="004A5A50"/>
    <w:rsid w:val="0063183D"/>
    <w:rsid w:val="00A946F7"/>
    <w:rsid w:val="00C237BE"/>
    <w:rsid w:val="00D0610A"/>
    <w:rsid w:val="00E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5E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5E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3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7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48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59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9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5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27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nu.edu.ua/wp-content/uploads/2020/07/Polozhennya_pro_poryadok_ta_umovi_obrannya_studentami_distsiplin_za_vibo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2021-09-14T10:13:00Z</dcterms:created>
  <dcterms:modified xsi:type="dcterms:W3CDTF">2021-12-28T16:17:00Z</dcterms:modified>
</cp:coreProperties>
</file>