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786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567"/>
        <w:gridCol w:w="8930"/>
      </w:tblGrid>
      <w:tr w:rsidR="0070506E" w:rsidRPr="00800D5D" w:rsidTr="004D367F">
        <w:trPr>
          <w:trHeight w:val="1135"/>
        </w:trPr>
        <w:tc>
          <w:tcPr>
            <w:tcW w:w="17860" w:type="dxa"/>
            <w:gridSpan w:val="3"/>
            <w:shd w:val="clear" w:color="auto" w:fill="EAF1DD" w:themeFill="accent3" w:themeFillTint="33"/>
          </w:tcPr>
          <w:p w:rsidR="0070506E" w:rsidRPr="00800D5D" w:rsidRDefault="009A1113" w:rsidP="005F24F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00D5D"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7BF5A6B6" wp14:editId="1A0991A0">
                  <wp:simplePos x="0" y="0"/>
                  <wp:positionH relativeFrom="column">
                    <wp:posOffset>-68522</wp:posOffset>
                  </wp:positionH>
                  <wp:positionV relativeFrom="paragraph">
                    <wp:posOffset>3175</wp:posOffset>
                  </wp:positionV>
                  <wp:extent cx="824345" cy="80497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45" cy="80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06E" w:rsidRPr="00800D5D">
              <w:rPr>
                <w:rFonts w:ascii="Times New Roman" w:hAnsi="Times New Roman" w:cs="Times New Roman"/>
                <w:sz w:val="48"/>
                <w:szCs w:val="48"/>
              </w:rPr>
              <w:t>Силабус дисципліни</w:t>
            </w:r>
          </w:p>
          <w:p w:rsidR="0070506E" w:rsidRPr="00800D5D" w:rsidRDefault="00800D5D" w:rsidP="00AD56D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00D5D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 w:rsidR="00AD56D5">
              <w:rPr>
                <w:rFonts w:ascii="Times New Roman" w:hAnsi="Times New Roman" w:cs="Times New Roman"/>
                <w:sz w:val="48"/>
                <w:szCs w:val="48"/>
              </w:rPr>
              <w:t>Гістологічна техніка та діагностика</w:t>
            </w:r>
            <w:r w:rsidR="0070506E" w:rsidRPr="00800D5D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</w:tc>
      </w:tr>
      <w:tr w:rsidR="00007ACB" w:rsidRPr="00800D5D" w:rsidTr="00400EE6">
        <w:tc>
          <w:tcPr>
            <w:tcW w:w="8363" w:type="dxa"/>
          </w:tcPr>
          <w:p w:rsidR="004C0C1E" w:rsidRPr="00800D5D" w:rsidRDefault="00007ACB" w:rsidP="002F17BE">
            <w:pPr>
              <w:spacing w:before="169"/>
              <w:ind w:lef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Викладач:</w:t>
            </w:r>
            <w:r w:rsidRPr="00800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23E3A">
              <w:rPr>
                <w:rFonts w:ascii="Times New Roman" w:hAnsi="Times New Roman" w:cs="Times New Roman"/>
                <w:i/>
                <w:sz w:val="24"/>
                <w:szCs w:val="24"/>
              </w:rPr>
              <w:t>Черно</w:t>
            </w:r>
            <w:proofErr w:type="spellEnd"/>
            <w:r w:rsidR="00223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Валерій Степанович</w:t>
            </w:r>
          </w:p>
          <w:p w:rsidR="004C0C1E" w:rsidRDefault="004C0C1E" w:rsidP="002F17BE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3A" w:rsidRPr="00800D5D" w:rsidRDefault="00223E3A" w:rsidP="008061D7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07ACB"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D7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</w:t>
            </w:r>
            <w:r w:rsidR="00007ACB"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кафедри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анатомії, клінічної анатомії, патоморфології</w:t>
            </w:r>
            <w:r w:rsidR="0080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судової медицини</w:t>
            </w:r>
          </w:p>
          <w:p w:rsidR="00007ACB" w:rsidRPr="00223E3A" w:rsidRDefault="00223E3A" w:rsidP="002F17BE">
            <w:pPr>
              <w:ind w:left="600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Медичного інституту</w:t>
            </w:r>
            <w:r w:rsidR="00007ACB"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ЧНУ імені Петра Могили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07ACB" w:rsidRPr="00800D5D" w:rsidRDefault="00007ACB" w:rsidP="008E3C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007ACB" w:rsidRPr="00800D5D" w:rsidRDefault="00007ACB" w:rsidP="005C5A1A">
            <w:pPr>
              <w:spacing w:before="12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sz w:val="24"/>
                <w:szCs w:val="24"/>
              </w:rPr>
              <w:t>Обсяг: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0E1" w:rsidRPr="005C7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кредити ECTS (</w:t>
            </w:r>
            <w:r w:rsidR="005C70E1" w:rsidRPr="005C7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6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70E1" w:rsidRPr="005C7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07ACB" w:rsidRPr="00800D5D" w:rsidRDefault="00007ACB" w:rsidP="00D8302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800D5D" w:rsidRDefault="00C07E05" w:rsidP="00D8302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дисципліни – </w:t>
            </w:r>
            <w:r w:rsidR="00865AF1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 студентів з основними </w:t>
            </w:r>
            <w:proofErr w:type="spellStart"/>
            <w:r w:rsidR="00865AF1">
              <w:rPr>
                <w:rFonts w:ascii="Times New Roman" w:hAnsi="Times New Roman" w:cs="Times New Roman"/>
                <w:sz w:val="24"/>
                <w:szCs w:val="24"/>
              </w:rPr>
              <w:t>патогістологічними</w:t>
            </w:r>
            <w:proofErr w:type="spellEnd"/>
            <w:r w:rsidR="00865AF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 визначення основних патологічних процесів людського організму.</w:t>
            </w:r>
          </w:p>
          <w:p w:rsidR="00007ACB" w:rsidRPr="00800D5D" w:rsidRDefault="00007ACB" w:rsidP="00D8302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D83027" w:rsidRDefault="00007ACB" w:rsidP="00606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 навчальної дисципліни: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C6">
              <w:rPr>
                <w:rFonts w:ascii="Times New Roman" w:hAnsi="Times New Roman" w:cs="Times New Roman"/>
                <w:sz w:val="24"/>
                <w:szCs w:val="24"/>
              </w:rPr>
              <w:t xml:space="preserve">авторський курс. </w:t>
            </w:r>
          </w:p>
          <w:p w:rsidR="00007ACB" w:rsidRPr="00800D5D" w:rsidRDefault="00007ACB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Зміст дисципліни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1. </w:t>
            </w:r>
            <w:r w:rsidR="00D37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Обладнання гістологічної лабораторії. Гістологічна техніка</w:t>
            </w:r>
            <w:r w:rsidR="00B6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B64AAE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2. </w:t>
            </w:r>
            <w:r w:rsidR="00D37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 та правила отримання гістологічного матеріалу</w:t>
            </w:r>
            <w:r w:rsidR="00B6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3. </w:t>
            </w:r>
            <w:r w:rsidR="00D37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Клітинна організація та функції клітин та тканин організму людини, методи їх визначення</w:t>
            </w:r>
            <w:r w:rsidR="00B6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4. </w:t>
            </w:r>
            <w:r w:rsidR="002D46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Патологічні методи досліджень порушень </w:t>
            </w:r>
            <w:proofErr w:type="spellStart"/>
            <w:r w:rsidR="002D46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крово-та</w:t>
            </w:r>
            <w:proofErr w:type="spellEnd"/>
            <w:r w:rsidR="002D46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2D46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лімфообігу</w:t>
            </w:r>
            <w:proofErr w:type="spellEnd"/>
            <w:r w:rsidR="00B6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5</w:t>
            </w:r>
            <w:r w:rsid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069C0">
              <w:t xml:space="preserve"> </w:t>
            </w:r>
            <w:r w:rsidR="002D46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Патологічні методи досліджень порушень обміну речовин</w:t>
            </w:r>
            <w:r w:rsidR="00B6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6.</w:t>
            </w:r>
            <w:r w:rsidR="000833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Патологічні методи досліджень порушень </w:t>
            </w:r>
            <w:proofErr w:type="spellStart"/>
            <w:r w:rsidR="000833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визачення</w:t>
            </w:r>
            <w:proofErr w:type="spellEnd"/>
            <w:r w:rsidR="000833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некрозу</w:t>
            </w:r>
            <w:r w:rsidR="00B6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083340" w:rsidRPr="00C07E05" w:rsidRDefault="00083340" w:rsidP="000833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Патологічні методи досліджень порушень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визачення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запалень;</w:t>
            </w:r>
          </w:p>
          <w:p w:rsidR="006069C0" w:rsidRPr="00800D5D" w:rsidRDefault="006069C0" w:rsidP="00083340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07ACB" w:rsidRPr="00800D5D" w:rsidTr="00B64AAE">
        <w:trPr>
          <w:trHeight w:val="3975"/>
        </w:trPr>
        <w:tc>
          <w:tcPr>
            <w:tcW w:w="8363" w:type="dxa"/>
          </w:tcPr>
          <w:p w:rsidR="00007ACB" w:rsidRPr="00800D5D" w:rsidRDefault="00007ACB" w:rsidP="002F17BE">
            <w:pPr>
              <w:pStyle w:val="bodytext"/>
              <w:spacing w:before="120" w:beforeAutospacing="0" w:after="120" w:afterAutospacing="0"/>
              <w:ind w:left="600" w:firstLine="459"/>
              <w:jc w:val="both"/>
              <w:rPr>
                <w:b/>
              </w:rPr>
            </w:pPr>
            <w:r w:rsidRPr="00800D5D">
              <w:rPr>
                <w:b/>
              </w:rPr>
              <w:t>Очікувані результати навчання</w:t>
            </w:r>
          </w:p>
          <w:p w:rsidR="00007ACB" w:rsidRPr="00800D5D" w:rsidRDefault="00007ACB" w:rsidP="002F17BE">
            <w:pPr>
              <w:pStyle w:val="bodytext"/>
              <w:spacing w:before="0" w:beforeAutospacing="0" w:after="0" w:afterAutospacing="0"/>
              <w:ind w:left="600" w:firstLine="459"/>
              <w:jc w:val="both"/>
            </w:pPr>
            <w:r w:rsidRPr="00800D5D">
              <w:t>В результ</w:t>
            </w:r>
            <w:r w:rsidR="00D83027">
              <w:t>аті вивчення дисципліни студент</w:t>
            </w:r>
            <w:r w:rsidR="00C07E05">
              <w:t>и мають:</w:t>
            </w:r>
          </w:p>
          <w:p w:rsidR="00223E3A" w:rsidRPr="00D72FBB" w:rsidRDefault="00C07E05" w:rsidP="00223E3A">
            <w:pPr>
              <w:pStyle w:val="bodytext"/>
              <w:ind w:left="600" w:firstLine="742"/>
              <w:jc w:val="both"/>
            </w:pPr>
            <w:r w:rsidRPr="00C07E05">
              <w:rPr>
                <w:b/>
                <w:i/>
              </w:rPr>
              <w:t>знати</w:t>
            </w:r>
            <w:r w:rsidR="008061D7">
              <w:rPr>
                <w:b/>
                <w:i/>
                <w:lang w:val="en-US"/>
              </w:rPr>
              <w:t xml:space="preserve"> </w:t>
            </w:r>
            <w:r>
              <w:t>–</w:t>
            </w:r>
            <w:r w:rsidR="00EF3596">
              <w:rPr>
                <w:lang w:val="ru-RU"/>
              </w:rPr>
              <w:t xml:space="preserve"> </w:t>
            </w:r>
            <w:r w:rsidR="00AD56D5">
              <w:t xml:space="preserve">технічну характеристику та призначення обладнання, що використовується у гістологічній техніці, особливості </w:t>
            </w:r>
            <w:proofErr w:type="spellStart"/>
            <w:r w:rsidR="00AD56D5">
              <w:t>фінкцій</w:t>
            </w:r>
            <w:proofErr w:type="spellEnd"/>
            <w:r w:rsidR="00AD56D5">
              <w:t xml:space="preserve"> клітинних органел та </w:t>
            </w:r>
            <w:proofErr w:type="spellStart"/>
            <w:r w:rsidR="00AD56D5">
              <w:t>гісто-хімічні</w:t>
            </w:r>
            <w:proofErr w:type="spellEnd"/>
            <w:r w:rsidR="00AD56D5">
              <w:t xml:space="preserve"> методи їх визначення; основні </w:t>
            </w:r>
            <w:proofErr w:type="spellStart"/>
            <w:r w:rsidR="00AD56D5">
              <w:t>патогістологічні</w:t>
            </w:r>
            <w:proofErr w:type="spellEnd"/>
            <w:r w:rsidR="00AD56D5">
              <w:t xml:space="preserve"> зміни при патологічних процесах організму людини, та методики їх визначення.</w:t>
            </w:r>
          </w:p>
          <w:p w:rsidR="00007ACB" w:rsidRPr="00800D5D" w:rsidRDefault="00C07E05" w:rsidP="008F0678">
            <w:pPr>
              <w:pStyle w:val="bodytext"/>
              <w:ind w:left="600" w:firstLine="742"/>
              <w:jc w:val="both"/>
            </w:pPr>
            <w:r>
              <w:t xml:space="preserve"> </w:t>
            </w:r>
            <w:r w:rsidRPr="00C07E05">
              <w:rPr>
                <w:b/>
                <w:i/>
              </w:rPr>
              <w:t>вміт</w:t>
            </w:r>
            <w:r w:rsidR="006069C0">
              <w:rPr>
                <w:b/>
                <w:i/>
              </w:rPr>
              <w:t>и</w:t>
            </w:r>
            <w:r w:rsidR="006A06D9">
              <w:rPr>
                <w:b/>
                <w:i/>
                <w:lang w:val="en-US"/>
              </w:rPr>
              <w:t xml:space="preserve"> </w:t>
            </w:r>
            <w:r w:rsidR="006A06D9">
              <w:t>–</w:t>
            </w:r>
            <w:r w:rsidR="006069C0">
              <w:rPr>
                <w:b/>
                <w:i/>
              </w:rPr>
              <w:t xml:space="preserve"> </w:t>
            </w:r>
            <w:r w:rsidR="008F0678">
              <w:t>використовувати лабораторне обладнання для виго</w:t>
            </w:r>
            <w:r w:rsidR="006A06D9">
              <w:t>товлення гістологічних препарат</w:t>
            </w:r>
            <w:r w:rsidR="008F0678">
              <w:t>ів, самостійно проводити етапи отримання гістологічного матеріалу методами автопсії та біопсії, «читати» мікроскопічне зображення гістологічних препаратів, з подальшим аналізом та клінічним висновком.</w:t>
            </w:r>
          </w:p>
        </w:tc>
        <w:tc>
          <w:tcPr>
            <w:tcW w:w="567" w:type="dxa"/>
          </w:tcPr>
          <w:p w:rsidR="00007ACB" w:rsidRPr="00800D5D" w:rsidRDefault="00007ACB" w:rsidP="005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007ACB" w:rsidRPr="00800D5D" w:rsidRDefault="00007ACB" w:rsidP="0070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06E" w:rsidRPr="00800D5D" w:rsidTr="00400EE6">
        <w:tc>
          <w:tcPr>
            <w:tcW w:w="8363" w:type="dxa"/>
          </w:tcPr>
          <w:p w:rsidR="00ED3043" w:rsidRPr="00800D5D" w:rsidRDefault="00ED3043" w:rsidP="002F17BE">
            <w:pPr>
              <w:pStyle w:val="bodytext"/>
              <w:spacing w:before="120" w:beforeAutospacing="0" w:after="120" w:afterAutospacing="0"/>
              <w:ind w:left="600" w:firstLine="459"/>
              <w:jc w:val="both"/>
            </w:pPr>
            <w:r w:rsidRPr="00800D5D">
              <w:rPr>
                <w:b/>
              </w:rPr>
              <w:t>Пререквізити</w:t>
            </w:r>
          </w:p>
          <w:p w:rsidR="0070506E" w:rsidRPr="00040DA2" w:rsidRDefault="00040DA2" w:rsidP="00E60B17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 xml:space="preserve">Теоретичні матеріали представленого </w:t>
            </w:r>
            <w:proofErr w:type="spellStart"/>
            <w:r>
              <w:rPr>
                <w:lang w:val="uk-UA"/>
              </w:rPr>
              <w:t>силабусу</w:t>
            </w:r>
            <w:proofErr w:type="spellEnd"/>
            <w:r>
              <w:rPr>
                <w:lang w:val="uk-UA"/>
              </w:rPr>
              <w:t xml:space="preserve"> обраної дисципліни базується на знаннях споріднених дисциплін, </w:t>
            </w:r>
            <w:proofErr w:type="spellStart"/>
            <w:r>
              <w:rPr>
                <w:lang w:val="uk-UA"/>
              </w:rPr>
              <w:t>макро-та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мікроанатомії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70506E" w:rsidRPr="00800D5D" w:rsidRDefault="0070506E" w:rsidP="00E60B17">
            <w:pPr>
              <w:pStyle w:val="2"/>
            </w:pPr>
          </w:p>
        </w:tc>
        <w:tc>
          <w:tcPr>
            <w:tcW w:w="8930" w:type="dxa"/>
            <w:vMerge w:val="restart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Критерії</w:t>
            </w:r>
            <w:r w:rsidR="00A0293F" w:rsidRPr="00800D5D">
              <w:rPr>
                <w:b/>
              </w:rPr>
              <w:t xml:space="preserve"> оцінювання </w:t>
            </w:r>
            <w:r w:rsidR="00C07E05" w:rsidRPr="00C07E05">
              <w:rPr>
                <w:b/>
              </w:rPr>
              <w:t>самостійн</w:t>
            </w:r>
            <w:r w:rsidR="00C07E05">
              <w:rPr>
                <w:b/>
              </w:rPr>
              <w:t>ої</w:t>
            </w:r>
            <w:r w:rsidR="00C07E05" w:rsidRPr="00C07E05">
              <w:rPr>
                <w:b/>
              </w:rPr>
              <w:t xml:space="preserve"> робот</w:t>
            </w:r>
            <w:r w:rsidR="00C07E05">
              <w:rPr>
                <w:b/>
              </w:rPr>
              <w:t>и</w:t>
            </w:r>
          </w:p>
          <w:p w:rsidR="00B64AAE" w:rsidRPr="00B64AAE" w:rsidRDefault="00B64AAE" w:rsidP="0032457A">
            <w:pPr>
              <w:pStyle w:val="bodytext"/>
              <w:spacing w:before="120" w:beforeAutospacing="0" w:after="120" w:afterAutospacing="0"/>
              <w:ind w:firstLine="459"/>
              <w:jc w:val="both"/>
            </w:pPr>
            <w:r w:rsidRPr="00B64AAE">
              <w:t xml:space="preserve">Для опанування </w:t>
            </w:r>
            <w:r>
              <w:t xml:space="preserve">теоретичних та практичних основ визначених тем </w:t>
            </w:r>
            <w:proofErr w:type="spellStart"/>
            <w:r>
              <w:t>представлен</w:t>
            </w:r>
            <w:proofErr w:type="spellEnd"/>
            <w:r w:rsidR="008061D7">
              <w:rPr>
                <w:lang w:val="en-US"/>
              </w:rPr>
              <w:t>о</w:t>
            </w:r>
            <w:r w:rsidR="008061D7">
              <w:t>ї</w:t>
            </w:r>
            <w:r>
              <w:t xml:space="preserve"> вибірков</w:t>
            </w:r>
            <w:r w:rsidR="008061D7">
              <w:t>ої</w:t>
            </w:r>
            <w:r>
              <w:t xml:space="preserve"> дисциплін</w:t>
            </w:r>
            <w:r w:rsidR="008061D7">
              <w:t>и</w:t>
            </w:r>
            <w:r>
              <w:t>,</w:t>
            </w:r>
            <w:r w:rsidR="0032169B">
              <w:t xml:space="preserve"> студенти мають підготувати: презентацію по переліку та технічним характеристикам основного та допоміжного лабораторного  обладнання, що використовується у гістологічній техніці. Враховується 2 основних</w:t>
            </w:r>
            <w:r w:rsidR="008D29B4">
              <w:t xml:space="preserve"> компоненти виконання СР: 1 ) усна презентація на практичному занятті (40% оцінки); 2) повнота розкриття презентованого  матеріалу, з урахуванням світових досягнень (60% оцінки). </w:t>
            </w:r>
          </w:p>
          <w:p w:rsidR="0070506E" w:rsidRPr="00800D5D" w:rsidRDefault="009A3052" w:rsidP="0032457A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 xml:space="preserve">Критерії оцінювання </w:t>
            </w:r>
            <w:r w:rsidR="00102AD1">
              <w:rPr>
                <w:b/>
              </w:rPr>
              <w:t>контрольної роботи</w:t>
            </w:r>
          </w:p>
          <w:p w:rsidR="0070506E" w:rsidRPr="00DC1715" w:rsidRDefault="00DC1715" w:rsidP="0032457A">
            <w:pPr>
              <w:pStyle w:val="2"/>
              <w:ind w:left="0" w:firstLine="459"/>
              <w:rPr>
                <w:lang w:val="uk-UA"/>
              </w:rPr>
            </w:pPr>
            <w:r>
              <w:rPr>
                <w:lang w:val="uk-UA"/>
              </w:rPr>
              <w:t xml:space="preserve">Базується на визначенні залишкових знань після опанованої вибіркової </w:t>
            </w:r>
            <w:r>
              <w:rPr>
                <w:lang w:val="uk-UA"/>
              </w:rPr>
              <w:lastRenderedPageBreak/>
              <w:t xml:space="preserve">дисципліни за вибором. Вона включає 3 складових: 1)  тестові завдання; 2) Рішення навчальних клінічних задач; 3) Презентація </w:t>
            </w:r>
            <w:r w:rsidR="0032457A">
              <w:rPr>
                <w:lang w:val="uk-UA"/>
              </w:rPr>
              <w:t>основних патологічних проявів у клітинах та тканинах організму людини при визначених патологічних станах.</w:t>
            </w:r>
          </w:p>
        </w:tc>
      </w:tr>
      <w:tr w:rsidR="0070506E" w:rsidRPr="00800D5D" w:rsidTr="00400EE6">
        <w:tc>
          <w:tcPr>
            <w:tcW w:w="8363" w:type="dxa"/>
          </w:tcPr>
          <w:p w:rsidR="00ED3043" w:rsidRPr="00800D5D" w:rsidRDefault="0070506E" w:rsidP="002F17BE">
            <w:pPr>
              <w:pStyle w:val="bodytext"/>
              <w:spacing w:before="120" w:beforeAutospacing="0" w:after="120" w:afterAutospacing="0"/>
              <w:ind w:left="600" w:firstLine="459"/>
              <w:jc w:val="both"/>
            </w:pPr>
            <w:r w:rsidRPr="00800D5D">
              <w:rPr>
                <w:b/>
              </w:rPr>
              <w:t>Пореквізити</w:t>
            </w:r>
            <w:r w:rsidR="00800D5D">
              <w:t xml:space="preserve"> </w:t>
            </w:r>
          </w:p>
          <w:p w:rsidR="0070506E" w:rsidRPr="00652899" w:rsidRDefault="00652899" w:rsidP="00E60B17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 xml:space="preserve">Студенти мають сформувати практичні навички </w:t>
            </w:r>
            <w:proofErr w:type="spellStart"/>
            <w:r>
              <w:rPr>
                <w:lang w:val="uk-UA"/>
              </w:rPr>
              <w:t>патогістологічного</w:t>
            </w:r>
            <w:proofErr w:type="spellEnd"/>
            <w:r>
              <w:rPr>
                <w:lang w:val="uk-UA"/>
              </w:rPr>
              <w:t xml:space="preserve"> розуміння процесів перетворення структурної організації клітин та тканин, засвоїти основні </w:t>
            </w:r>
            <w:proofErr w:type="spellStart"/>
            <w:r>
              <w:rPr>
                <w:lang w:val="uk-UA"/>
              </w:rPr>
              <w:t>макро-</w:t>
            </w:r>
            <w:proofErr w:type="spellEnd"/>
            <w:r w:rsidR="006A06D9">
              <w:rPr>
                <w:lang w:val="en-US"/>
              </w:rPr>
              <w:t xml:space="preserve"> </w:t>
            </w:r>
            <w:r>
              <w:rPr>
                <w:lang w:val="uk-UA"/>
              </w:rPr>
              <w:t>та мікроскопічні прояви, основних патологічних процесів в організмі людини. Аналізуючи визначені цитологічні особливості, розуміти наслідки та рівень загрози для організму людини.</w:t>
            </w:r>
          </w:p>
        </w:tc>
        <w:tc>
          <w:tcPr>
            <w:tcW w:w="567" w:type="dxa"/>
          </w:tcPr>
          <w:p w:rsidR="0070506E" w:rsidRPr="00800D5D" w:rsidRDefault="0070506E" w:rsidP="00E60B17">
            <w:pPr>
              <w:pStyle w:val="2"/>
            </w:pPr>
          </w:p>
        </w:tc>
        <w:tc>
          <w:tcPr>
            <w:tcW w:w="8930" w:type="dxa"/>
            <w:vMerge/>
          </w:tcPr>
          <w:p w:rsidR="0070506E" w:rsidRPr="00800D5D" w:rsidRDefault="0070506E" w:rsidP="00E60B17">
            <w:pPr>
              <w:pStyle w:val="2"/>
            </w:pPr>
          </w:p>
        </w:tc>
      </w:tr>
      <w:tr w:rsidR="0070506E" w:rsidRPr="00800D5D" w:rsidTr="00400EE6">
        <w:trPr>
          <w:trHeight w:val="2024"/>
        </w:trPr>
        <w:tc>
          <w:tcPr>
            <w:tcW w:w="8363" w:type="dxa"/>
          </w:tcPr>
          <w:p w:rsidR="0070506E" w:rsidRPr="00800D5D" w:rsidRDefault="0070506E" w:rsidP="002F17BE">
            <w:pPr>
              <w:pStyle w:val="bodytext"/>
              <w:spacing w:before="120" w:beforeAutospacing="0" w:after="120" w:afterAutospacing="0"/>
              <w:ind w:left="600" w:firstLine="459"/>
              <w:jc w:val="both"/>
            </w:pPr>
            <w:r w:rsidRPr="00800D5D">
              <w:rPr>
                <w:b/>
              </w:rPr>
              <w:lastRenderedPageBreak/>
              <w:t>Семестровий контроль:</w:t>
            </w:r>
            <w:r w:rsidR="00800D5D">
              <w:t xml:space="preserve"> </w:t>
            </w:r>
            <w:r w:rsidRPr="00800D5D">
              <w:t>Залік</w:t>
            </w:r>
            <w:bookmarkStart w:id="0" w:name="_GoBack"/>
            <w:bookmarkEnd w:id="0"/>
          </w:p>
          <w:p w:rsidR="0070506E" w:rsidRPr="00800D5D" w:rsidRDefault="0070506E" w:rsidP="00E60B17">
            <w:pPr>
              <w:pStyle w:val="2"/>
            </w:pPr>
            <w:r w:rsidRPr="00800D5D">
              <w:t>Оцінювання:</w:t>
            </w:r>
          </w:p>
          <w:p w:rsidR="0070506E" w:rsidRPr="00800D5D" w:rsidRDefault="0070506E" w:rsidP="00E60B17">
            <w:pPr>
              <w:pStyle w:val="2"/>
            </w:pPr>
            <w:r w:rsidRPr="00800D5D">
              <w:t xml:space="preserve">За семестр: </w:t>
            </w:r>
            <w:r w:rsidR="005C70E1" w:rsidRPr="005C70E1">
              <w:t>120</w:t>
            </w:r>
            <w:r w:rsidRPr="00800D5D">
              <w:t xml:space="preserve"> балів</w:t>
            </w:r>
          </w:p>
          <w:p w:rsidR="0070506E" w:rsidRPr="00800D5D" w:rsidRDefault="0070506E" w:rsidP="00E60B17">
            <w:pPr>
              <w:pStyle w:val="2"/>
            </w:pPr>
            <w:r w:rsidRPr="00800D5D">
              <w:t xml:space="preserve">За залік: </w:t>
            </w:r>
            <w:r w:rsidR="005C70E1" w:rsidRPr="005C70E1">
              <w:t>8</w:t>
            </w:r>
            <w:r w:rsidRPr="00800D5D">
              <w:t>0 балів</w:t>
            </w:r>
          </w:p>
          <w:p w:rsidR="0070506E" w:rsidRPr="00800D5D" w:rsidRDefault="0070506E" w:rsidP="002F17BE">
            <w:pPr>
              <w:pStyle w:val="bodytext"/>
              <w:spacing w:before="120" w:beforeAutospacing="0" w:after="0" w:afterAutospacing="0"/>
              <w:ind w:left="600" w:firstLine="459"/>
              <w:jc w:val="both"/>
              <w:rPr>
                <w:b/>
              </w:rPr>
            </w:pPr>
            <w:r w:rsidRPr="00800D5D">
              <w:rPr>
                <w:b/>
              </w:rPr>
              <w:t>Види робіт:</w:t>
            </w:r>
          </w:p>
          <w:p w:rsidR="0070506E" w:rsidRPr="00800D5D" w:rsidRDefault="008061D7" w:rsidP="00E60B17">
            <w:pPr>
              <w:pStyle w:val="2"/>
            </w:pPr>
            <w:proofErr w:type="spellStart"/>
            <w:r>
              <w:t>Самостійна</w:t>
            </w:r>
            <w:proofErr w:type="spellEnd"/>
            <w:r>
              <w:t xml:space="preserve"> робота (</w:t>
            </w:r>
            <w:proofErr w:type="spellStart"/>
            <w:r w:rsidR="00FE5171">
              <w:t>Презентація</w:t>
            </w:r>
            <w:proofErr w:type="spellEnd"/>
            <w:r>
              <w:rPr>
                <w:lang w:val="uk-UA"/>
              </w:rPr>
              <w:t xml:space="preserve">: </w:t>
            </w:r>
            <w:r w:rsidRPr="008061D7">
              <w:rPr>
                <w:lang w:val="uk-UA"/>
              </w:rPr>
              <w:t>«</w:t>
            </w:r>
            <w:proofErr w:type="spellStart"/>
            <w:r w:rsidRPr="008061D7">
              <w:t>Гістологічна</w:t>
            </w:r>
            <w:proofErr w:type="spellEnd"/>
            <w:r w:rsidRPr="008061D7">
              <w:t xml:space="preserve"> </w:t>
            </w:r>
            <w:proofErr w:type="spellStart"/>
            <w:proofErr w:type="gramStart"/>
            <w:r w:rsidRPr="008061D7">
              <w:t>техн</w:t>
            </w:r>
            <w:proofErr w:type="gramEnd"/>
            <w:r w:rsidRPr="008061D7">
              <w:t>іка</w:t>
            </w:r>
            <w:proofErr w:type="spellEnd"/>
            <w:r w:rsidRPr="008061D7">
              <w:t xml:space="preserve"> та </w:t>
            </w:r>
            <w:proofErr w:type="spellStart"/>
            <w:r w:rsidRPr="008061D7">
              <w:t>діагностика</w:t>
            </w:r>
            <w:proofErr w:type="spellEnd"/>
            <w:r w:rsidR="00102AD1">
              <w:t>»)</w:t>
            </w:r>
            <w:r w:rsidR="0070506E" w:rsidRPr="00800D5D">
              <w:t xml:space="preserve"> – </w:t>
            </w:r>
            <w:r w:rsidR="005C70E1" w:rsidRPr="005C70E1">
              <w:t>40</w:t>
            </w:r>
            <w:r w:rsidR="0070506E" w:rsidRPr="00800D5D">
              <w:t xml:space="preserve"> </w:t>
            </w:r>
            <w:proofErr w:type="spellStart"/>
            <w:r w:rsidR="0070506E" w:rsidRPr="00800D5D">
              <w:t>балів</w:t>
            </w:r>
            <w:proofErr w:type="spellEnd"/>
            <w:r w:rsidR="00102AD1">
              <w:t>.</w:t>
            </w:r>
          </w:p>
          <w:p w:rsidR="0070506E" w:rsidRDefault="00102AD1" w:rsidP="00E60B17">
            <w:pPr>
              <w:pStyle w:val="2"/>
            </w:pPr>
            <w:r>
              <w:t>Підсумкова контрольна робота (тестування)</w:t>
            </w:r>
            <w:r w:rsidR="0070506E" w:rsidRPr="00800D5D">
              <w:t xml:space="preserve"> – </w:t>
            </w:r>
            <w:r w:rsidR="005C70E1">
              <w:t>40</w:t>
            </w:r>
            <w:r w:rsidR="0070506E" w:rsidRPr="00800D5D">
              <w:t xml:space="preserve"> балів</w:t>
            </w:r>
            <w:r w:rsidR="00800D5D">
              <w:t>.</w:t>
            </w:r>
          </w:p>
          <w:p w:rsidR="00102AD1" w:rsidRPr="00800D5D" w:rsidRDefault="00102AD1" w:rsidP="00E60B17">
            <w:pPr>
              <w:pStyle w:val="2"/>
            </w:pPr>
            <w:r>
              <w:t xml:space="preserve">Опитування на групових заняттях – </w:t>
            </w:r>
            <w:r w:rsidR="005C70E1">
              <w:t xml:space="preserve">40 </w:t>
            </w:r>
            <w:r>
              <w:t>балів (</w:t>
            </w:r>
            <w:r w:rsidR="005C70E1">
              <w:t>4</w:t>
            </w:r>
            <w:r>
              <w:t>х</w:t>
            </w:r>
            <w:r w:rsidR="005C70E1">
              <w:t>10</w:t>
            </w:r>
            <w:r>
              <w:t>).</w:t>
            </w:r>
          </w:p>
        </w:tc>
        <w:tc>
          <w:tcPr>
            <w:tcW w:w="567" w:type="dxa"/>
          </w:tcPr>
          <w:p w:rsidR="0070506E" w:rsidRPr="00800D5D" w:rsidRDefault="0070506E" w:rsidP="00E60B17">
            <w:pPr>
              <w:pStyle w:val="2"/>
            </w:pPr>
          </w:p>
        </w:tc>
        <w:tc>
          <w:tcPr>
            <w:tcW w:w="8930" w:type="dxa"/>
            <w:vMerge/>
          </w:tcPr>
          <w:p w:rsidR="0070506E" w:rsidRPr="00800D5D" w:rsidRDefault="0070506E" w:rsidP="00E60B17">
            <w:pPr>
              <w:pStyle w:val="2"/>
            </w:pPr>
          </w:p>
        </w:tc>
      </w:tr>
      <w:tr w:rsidR="0070506E" w:rsidRPr="00800D5D" w:rsidTr="00400EE6">
        <w:trPr>
          <w:trHeight w:val="1274"/>
        </w:trPr>
        <w:tc>
          <w:tcPr>
            <w:tcW w:w="8363" w:type="dxa"/>
          </w:tcPr>
          <w:p w:rsidR="00DC1715" w:rsidRDefault="00DC1715" w:rsidP="00DC1715">
            <w:pPr>
              <w:pStyle w:val="bodytext"/>
              <w:spacing w:before="120" w:beforeAutospacing="0" w:after="120" w:afterAutospacing="0"/>
              <w:ind w:left="600" w:firstLine="459"/>
              <w:jc w:val="both"/>
              <w:rPr>
                <w:b/>
              </w:rPr>
            </w:pPr>
          </w:p>
          <w:p w:rsidR="00DC1715" w:rsidRPr="00DC1715" w:rsidRDefault="00ED3043" w:rsidP="00DC1715">
            <w:pPr>
              <w:pStyle w:val="bodytext"/>
              <w:spacing w:before="120" w:beforeAutospacing="0" w:after="120" w:afterAutospacing="0"/>
              <w:ind w:left="600" w:firstLine="459"/>
              <w:jc w:val="both"/>
              <w:rPr>
                <w:b/>
              </w:rPr>
            </w:pPr>
            <w:r w:rsidRPr="00800D5D">
              <w:rPr>
                <w:b/>
              </w:rPr>
              <w:t>Технічне забезпечення</w:t>
            </w:r>
          </w:p>
          <w:p w:rsidR="00DC1715" w:rsidRDefault="00E51D37" w:rsidP="00E60B17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Мікроскоп</w:t>
            </w:r>
            <w:r w:rsidR="00DC1715">
              <w:rPr>
                <w:lang w:val="uk-UA"/>
              </w:rPr>
              <w:t>.</w:t>
            </w:r>
          </w:p>
          <w:p w:rsidR="00CB7696" w:rsidRPr="00DC1715" w:rsidRDefault="00CB7696" w:rsidP="00E60B17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Гістологічні препарати.</w:t>
            </w:r>
          </w:p>
          <w:p w:rsidR="0070506E" w:rsidRPr="00800D5D" w:rsidRDefault="0070506E" w:rsidP="00E60B17">
            <w:pPr>
              <w:pStyle w:val="2"/>
            </w:pPr>
            <w:proofErr w:type="spellStart"/>
            <w:r w:rsidRPr="00800D5D">
              <w:t>Про</w:t>
            </w:r>
            <w:r w:rsidR="00800D5D" w:rsidRPr="00800D5D">
              <w:t>є</w:t>
            </w:r>
            <w:r w:rsidRPr="00800D5D">
              <w:t>кційне</w:t>
            </w:r>
            <w:proofErr w:type="spellEnd"/>
            <w:r w:rsidRPr="00800D5D">
              <w:t xml:space="preserve"> </w:t>
            </w:r>
            <w:proofErr w:type="spellStart"/>
            <w:r w:rsidRPr="00800D5D">
              <w:t>мультимедійне</w:t>
            </w:r>
            <w:proofErr w:type="spellEnd"/>
            <w:r w:rsidRPr="00800D5D">
              <w:t xml:space="preserve"> </w:t>
            </w:r>
            <w:proofErr w:type="spellStart"/>
            <w:r w:rsidRPr="00800D5D">
              <w:t>обладнання</w:t>
            </w:r>
            <w:proofErr w:type="spellEnd"/>
            <w:r w:rsidRPr="00800D5D">
              <w:t xml:space="preserve"> (</w:t>
            </w:r>
            <w:proofErr w:type="spellStart"/>
            <w:proofErr w:type="gramStart"/>
            <w:r w:rsidRPr="00800D5D">
              <w:t>проєктор</w:t>
            </w:r>
            <w:proofErr w:type="spellEnd"/>
            <w:proofErr w:type="gramEnd"/>
            <w:r w:rsidRPr="00800D5D">
              <w:t>, екран, ноутбук/комп</w:t>
            </w:r>
            <w:r w:rsidR="00800D5D">
              <w:t>’</w:t>
            </w:r>
            <w:r w:rsidRPr="00800D5D">
              <w:t>ютер).</w:t>
            </w:r>
          </w:p>
          <w:p w:rsidR="0070506E" w:rsidRPr="00800D5D" w:rsidRDefault="0070506E" w:rsidP="00E60B17">
            <w:pPr>
              <w:pStyle w:val="2"/>
            </w:pPr>
            <w:r w:rsidRPr="00800D5D">
              <w:t>Доступ до мережі Internet, точка доступу Wi-Fi.</w:t>
            </w:r>
          </w:p>
          <w:p w:rsidR="0070506E" w:rsidRPr="00800D5D" w:rsidRDefault="0070506E" w:rsidP="00E60B17">
            <w:pPr>
              <w:pStyle w:val="2"/>
            </w:pPr>
            <w:r w:rsidRPr="00800D5D">
              <w:t xml:space="preserve">Система </w:t>
            </w:r>
            <w:proofErr w:type="spellStart"/>
            <w:r w:rsidRPr="00800D5D">
              <w:t>електронного</w:t>
            </w:r>
            <w:proofErr w:type="spellEnd"/>
            <w:r w:rsidRPr="00800D5D">
              <w:t xml:space="preserve"> </w:t>
            </w:r>
            <w:proofErr w:type="spellStart"/>
            <w:r w:rsidRPr="00800D5D">
              <w:t>навчання</w:t>
            </w:r>
            <w:proofErr w:type="spellEnd"/>
            <w:r w:rsidRPr="00800D5D">
              <w:t xml:space="preserve"> </w:t>
            </w:r>
            <w:proofErr w:type="spellStart"/>
            <w:r w:rsidRPr="00800D5D">
              <w:t>Moodle</w:t>
            </w:r>
            <w:proofErr w:type="spellEnd"/>
            <w:r w:rsidRPr="00800D5D">
              <w:t xml:space="preserve"> 3.9</w:t>
            </w:r>
            <w:r w:rsidR="00800D5D">
              <w:t>.</w:t>
            </w:r>
          </w:p>
        </w:tc>
        <w:tc>
          <w:tcPr>
            <w:tcW w:w="567" w:type="dxa"/>
          </w:tcPr>
          <w:p w:rsidR="0070506E" w:rsidRPr="00800D5D" w:rsidRDefault="0070506E" w:rsidP="00E60B17">
            <w:pPr>
              <w:pStyle w:val="2"/>
            </w:pPr>
          </w:p>
        </w:tc>
        <w:tc>
          <w:tcPr>
            <w:tcW w:w="8930" w:type="dxa"/>
            <w:vMerge/>
          </w:tcPr>
          <w:p w:rsidR="0070506E" w:rsidRPr="00800D5D" w:rsidRDefault="0070506E" w:rsidP="00E60B17">
            <w:pPr>
              <w:pStyle w:val="2"/>
            </w:pPr>
          </w:p>
        </w:tc>
      </w:tr>
      <w:tr w:rsidR="0070506E" w:rsidRPr="00800D5D" w:rsidTr="00400EE6">
        <w:trPr>
          <w:trHeight w:val="882"/>
        </w:trPr>
        <w:tc>
          <w:tcPr>
            <w:tcW w:w="8363" w:type="dxa"/>
          </w:tcPr>
          <w:p w:rsidR="0070506E" w:rsidRPr="00800D5D" w:rsidRDefault="0070506E" w:rsidP="002F17BE">
            <w:pPr>
              <w:pStyle w:val="bodytext"/>
              <w:spacing w:before="120" w:beforeAutospacing="0" w:after="120" w:afterAutospacing="0"/>
              <w:ind w:left="600" w:firstLine="459"/>
              <w:jc w:val="both"/>
              <w:rPr>
                <w:b/>
              </w:rPr>
            </w:pPr>
            <w:r w:rsidRPr="00800D5D">
              <w:rPr>
                <w:b/>
              </w:rPr>
              <w:t>Політика щодо дедлайнів</w:t>
            </w:r>
          </w:p>
          <w:p w:rsidR="0070506E" w:rsidRPr="00DC1715" w:rsidRDefault="008061D7" w:rsidP="008061D7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Виконані</w:t>
            </w:r>
            <w:r w:rsidR="00DC1715">
              <w:rPr>
                <w:lang w:val="uk-UA"/>
              </w:rPr>
              <w:t xml:space="preserve"> роботи презентуються у визначеному графіку навчання, термін – згідно розкладу на </w:t>
            </w:r>
            <w:r>
              <w:rPr>
                <w:lang w:val="uk-UA"/>
              </w:rPr>
              <w:t>певному</w:t>
            </w:r>
            <w:r w:rsidR="00DC1715">
              <w:rPr>
                <w:lang w:val="uk-UA"/>
              </w:rPr>
              <w:t xml:space="preserve"> тижні</w:t>
            </w:r>
            <w:r>
              <w:rPr>
                <w:lang w:val="uk-UA"/>
              </w:rPr>
              <w:t xml:space="preserve"> навчання</w:t>
            </w:r>
            <w:r w:rsidR="00DC1715">
              <w:rPr>
                <w:lang w:val="uk-UA"/>
              </w:rPr>
              <w:t xml:space="preserve">. </w:t>
            </w:r>
          </w:p>
        </w:tc>
        <w:tc>
          <w:tcPr>
            <w:tcW w:w="567" w:type="dxa"/>
          </w:tcPr>
          <w:p w:rsidR="0070506E" w:rsidRPr="00800D5D" w:rsidRDefault="0070506E" w:rsidP="00E60B17">
            <w:pPr>
              <w:pStyle w:val="2"/>
            </w:pPr>
          </w:p>
        </w:tc>
        <w:tc>
          <w:tcPr>
            <w:tcW w:w="8930" w:type="dxa"/>
            <w:vMerge/>
          </w:tcPr>
          <w:p w:rsidR="0070506E" w:rsidRPr="00800D5D" w:rsidRDefault="0070506E" w:rsidP="00E60B17">
            <w:pPr>
              <w:pStyle w:val="2"/>
            </w:pPr>
          </w:p>
        </w:tc>
      </w:tr>
      <w:tr w:rsidR="0070506E" w:rsidRPr="00800D5D" w:rsidTr="00400EE6">
        <w:trPr>
          <w:trHeight w:val="1274"/>
        </w:trPr>
        <w:tc>
          <w:tcPr>
            <w:tcW w:w="8363" w:type="dxa"/>
          </w:tcPr>
          <w:p w:rsidR="0070506E" w:rsidRPr="00800D5D" w:rsidRDefault="0070506E" w:rsidP="002F17BE">
            <w:pPr>
              <w:pStyle w:val="bodytext"/>
              <w:spacing w:before="120" w:beforeAutospacing="0" w:after="120" w:afterAutospacing="0"/>
              <w:ind w:left="600" w:firstLine="459"/>
              <w:jc w:val="both"/>
              <w:rPr>
                <w:b/>
              </w:rPr>
            </w:pPr>
            <w:r w:rsidRPr="00800D5D">
              <w:rPr>
                <w:b/>
              </w:rPr>
              <w:t>Політика щодо академічної доброчесності</w:t>
            </w:r>
          </w:p>
          <w:p w:rsidR="0070506E" w:rsidRDefault="0070506E" w:rsidP="00E60B17">
            <w:pPr>
              <w:pStyle w:val="2"/>
            </w:pPr>
            <w:r w:rsidRPr="00800D5D">
              <w:t xml:space="preserve">Передбачає самостійне виконання </w:t>
            </w:r>
            <w:r w:rsidR="00102AD1">
              <w:t>передбачених</w:t>
            </w:r>
            <w:r w:rsidRPr="00800D5D">
              <w:t xml:space="preserve"> робіт та завдан</w:t>
            </w:r>
            <w:r w:rsidR="00102AD1">
              <w:t>ь</w:t>
            </w:r>
            <w:r w:rsidRPr="00800D5D">
              <w:t>. Списування під час заліку (в т.</w:t>
            </w:r>
            <w:r w:rsidR="00800D5D">
              <w:t> </w:t>
            </w:r>
            <w:r w:rsidRPr="00800D5D">
              <w:t xml:space="preserve">ч. із використанням мобільних </w:t>
            </w:r>
            <w:r w:rsidR="00800D5D">
              <w:t>пристроїв</w:t>
            </w:r>
            <w:r w:rsidRPr="00800D5D">
              <w:t>) заборонено. У разі виявлення плагіату або списування роботи не зараховуються</w:t>
            </w:r>
            <w:r w:rsidR="00B17F80" w:rsidRPr="00800D5D">
              <w:t>.</w:t>
            </w:r>
          </w:p>
          <w:p w:rsidR="00102AD1" w:rsidRPr="00800D5D" w:rsidRDefault="00102AD1" w:rsidP="00E60B17">
            <w:pPr>
              <w:pStyle w:val="2"/>
            </w:pPr>
          </w:p>
        </w:tc>
        <w:tc>
          <w:tcPr>
            <w:tcW w:w="567" w:type="dxa"/>
          </w:tcPr>
          <w:p w:rsidR="0070506E" w:rsidRPr="00800D5D" w:rsidRDefault="0070506E" w:rsidP="00E60B17">
            <w:pPr>
              <w:pStyle w:val="2"/>
            </w:pPr>
          </w:p>
        </w:tc>
        <w:tc>
          <w:tcPr>
            <w:tcW w:w="8930" w:type="dxa"/>
            <w:vMerge/>
          </w:tcPr>
          <w:p w:rsidR="0070506E" w:rsidRPr="00800D5D" w:rsidRDefault="0070506E" w:rsidP="00E60B17">
            <w:pPr>
              <w:pStyle w:val="2"/>
            </w:pPr>
          </w:p>
        </w:tc>
      </w:tr>
    </w:tbl>
    <w:p w:rsidR="008A3956" w:rsidRPr="00D83027" w:rsidRDefault="008A3956" w:rsidP="009A1113">
      <w:pPr>
        <w:jc w:val="center"/>
        <w:rPr>
          <w:rFonts w:ascii="Times New Roman" w:hAnsi="Times New Roman" w:cs="Times New Roman"/>
          <w:sz w:val="20"/>
          <w:szCs w:val="52"/>
        </w:rPr>
      </w:pPr>
    </w:p>
    <w:sectPr w:rsidR="008A3956" w:rsidRPr="00D83027" w:rsidSect="00D83027">
      <w:type w:val="continuous"/>
      <w:pgSz w:w="19200" w:h="10800" w:orient="landscape"/>
      <w:pgMar w:top="284" w:right="289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EE7"/>
    <w:multiLevelType w:val="hybridMultilevel"/>
    <w:tmpl w:val="8FB8F746"/>
    <w:lvl w:ilvl="0" w:tplc="BFC8144C">
      <w:numFmt w:val="bullet"/>
      <w:lvlText w:val=""/>
      <w:lvlJc w:val="left"/>
      <w:pPr>
        <w:ind w:left="683" w:hanging="396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09D8105E">
      <w:numFmt w:val="bullet"/>
      <w:lvlText w:val="•"/>
      <w:lvlJc w:val="left"/>
      <w:pPr>
        <w:ind w:left="1543" w:hanging="396"/>
      </w:pPr>
      <w:rPr>
        <w:rFonts w:hint="default"/>
        <w:lang w:val="uk-UA" w:eastAsia="en-US" w:bidi="ar-SA"/>
      </w:rPr>
    </w:lvl>
    <w:lvl w:ilvl="2" w:tplc="4ADC579C">
      <w:numFmt w:val="bullet"/>
      <w:lvlText w:val="•"/>
      <w:lvlJc w:val="left"/>
      <w:pPr>
        <w:ind w:left="2406" w:hanging="396"/>
      </w:pPr>
      <w:rPr>
        <w:rFonts w:hint="default"/>
        <w:lang w:val="uk-UA" w:eastAsia="en-US" w:bidi="ar-SA"/>
      </w:rPr>
    </w:lvl>
    <w:lvl w:ilvl="3" w:tplc="722A4138">
      <w:numFmt w:val="bullet"/>
      <w:lvlText w:val="•"/>
      <w:lvlJc w:val="left"/>
      <w:pPr>
        <w:ind w:left="3269" w:hanging="396"/>
      </w:pPr>
      <w:rPr>
        <w:rFonts w:hint="default"/>
        <w:lang w:val="uk-UA" w:eastAsia="en-US" w:bidi="ar-SA"/>
      </w:rPr>
    </w:lvl>
    <w:lvl w:ilvl="4" w:tplc="7CB6F104">
      <w:numFmt w:val="bullet"/>
      <w:lvlText w:val="•"/>
      <w:lvlJc w:val="left"/>
      <w:pPr>
        <w:ind w:left="4133" w:hanging="396"/>
      </w:pPr>
      <w:rPr>
        <w:rFonts w:hint="default"/>
        <w:lang w:val="uk-UA" w:eastAsia="en-US" w:bidi="ar-SA"/>
      </w:rPr>
    </w:lvl>
    <w:lvl w:ilvl="5" w:tplc="B9100CCE">
      <w:numFmt w:val="bullet"/>
      <w:lvlText w:val="•"/>
      <w:lvlJc w:val="left"/>
      <w:pPr>
        <w:ind w:left="4996" w:hanging="396"/>
      </w:pPr>
      <w:rPr>
        <w:rFonts w:hint="default"/>
        <w:lang w:val="uk-UA" w:eastAsia="en-US" w:bidi="ar-SA"/>
      </w:rPr>
    </w:lvl>
    <w:lvl w:ilvl="6" w:tplc="7AE8B86E">
      <w:numFmt w:val="bullet"/>
      <w:lvlText w:val="•"/>
      <w:lvlJc w:val="left"/>
      <w:pPr>
        <w:ind w:left="5859" w:hanging="396"/>
      </w:pPr>
      <w:rPr>
        <w:rFonts w:hint="default"/>
        <w:lang w:val="uk-UA" w:eastAsia="en-US" w:bidi="ar-SA"/>
      </w:rPr>
    </w:lvl>
    <w:lvl w:ilvl="7" w:tplc="D1F4387C">
      <w:numFmt w:val="bullet"/>
      <w:lvlText w:val="•"/>
      <w:lvlJc w:val="left"/>
      <w:pPr>
        <w:ind w:left="6723" w:hanging="396"/>
      </w:pPr>
      <w:rPr>
        <w:rFonts w:hint="default"/>
        <w:lang w:val="uk-UA" w:eastAsia="en-US" w:bidi="ar-SA"/>
      </w:rPr>
    </w:lvl>
    <w:lvl w:ilvl="8" w:tplc="67A46946">
      <w:numFmt w:val="bullet"/>
      <w:lvlText w:val="•"/>
      <w:lvlJc w:val="left"/>
      <w:pPr>
        <w:ind w:left="7586" w:hanging="396"/>
      </w:pPr>
      <w:rPr>
        <w:rFonts w:hint="default"/>
        <w:lang w:val="uk-UA" w:eastAsia="en-US" w:bidi="ar-SA"/>
      </w:rPr>
    </w:lvl>
  </w:abstractNum>
  <w:abstractNum w:abstractNumId="1">
    <w:nsid w:val="1C5B08BF"/>
    <w:multiLevelType w:val="hybridMultilevel"/>
    <w:tmpl w:val="8878C890"/>
    <w:lvl w:ilvl="0" w:tplc="DBAA9EB2">
      <w:numFmt w:val="bullet"/>
      <w:lvlText w:val=""/>
      <w:lvlJc w:val="left"/>
      <w:pPr>
        <w:ind w:left="156" w:hanging="396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1" w:tplc="803CE072">
      <w:numFmt w:val="bullet"/>
      <w:lvlText w:val="•"/>
      <w:lvlJc w:val="left"/>
      <w:pPr>
        <w:ind w:left="1036" w:hanging="396"/>
      </w:pPr>
      <w:rPr>
        <w:rFonts w:hint="default"/>
        <w:lang w:val="uk-UA" w:eastAsia="en-US" w:bidi="ar-SA"/>
      </w:rPr>
    </w:lvl>
    <w:lvl w:ilvl="2" w:tplc="21F632D8">
      <w:numFmt w:val="bullet"/>
      <w:lvlText w:val="•"/>
      <w:lvlJc w:val="left"/>
      <w:pPr>
        <w:ind w:left="1913" w:hanging="396"/>
      </w:pPr>
      <w:rPr>
        <w:rFonts w:hint="default"/>
        <w:lang w:val="uk-UA" w:eastAsia="en-US" w:bidi="ar-SA"/>
      </w:rPr>
    </w:lvl>
    <w:lvl w:ilvl="3" w:tplc="D3A63130">
      <w:numFmt w:val="bullet"/>
      <w:lvlText w:val="•"/>
      <w:lvlJc w:val="left"/>
      <w:pPr>
        <w:ind w:left="2790" w:hanging="396"/>
      </w:pPr>
      <w:rPr>
        <w:rFonts w:hint="default"/>
        <w:lang w:val="uk-UA" w:eastAsia="en-US" w:bidi="ar-SA"/>
      </w:rPr>
    </w:lvl>
    <w:lvl w:ilvl="4" w:tplc="663EC7B4">
      <w:numFmt w:val="bullet"/>
      <w:lvlText w:val="•"/>
      <w:lvlJc w:val="left"/>
      <w:pPr>
        <w:ind w:left="3667" w:hanging="396"/>
      </w:pPr>
      <w:rPr>
        <w:rFonts w:hint="default"/>
        <w:lang w:val="uk-UA" w:eastAsia="en-US" w:bidi="ar-SA"/>
      </w:rPr>
    </w:lvl>
    <w:lvl w:ilvl="5" w:tplc="FAB8295E">
      <w:numFmt w:val="bullet"/>
      <w:lvlText w:val="•"/>
      <w:lvlJc w:val="left"/>
      <w:pPr>
        <w:ind w:left="4544" w:hanging="396"/>
      </w:pPr>
      <w:rPr>
        <w:rFonts w:hint="default"/>
        <w:lang w:val="uk-UA" w:eastAsia="en-US" w:bidi="ar-SA"/>
      </w:rPr>
    </w:lvl>
    <w:lvl w:ilvl="6" w:tplc="595C9322">
      <w:numFmt w:val="bullet"/>
      <w:lvlText w:val="•"/>
      <w:lvlJc w:val="left"/>
      <w:pPr>
        <w:ind w:left="5421" w:hanging="396"/>
      </w:pPr>
      <w:rPr>
        <w:rFonts w:hint="default"/>
        <w:lang w:val="uk-UA" w:eastAsia="en-US" w:bidi="ar-SA"/>
      </w:rPr>
    </w:lvl>
    <w:lvl w:ilvl="7" w:tplc="244283E6">
      <w:numFmt w:val="bullet"/>
      <w:lvlText w:val="•"/>
      <w:lvlJc w:val="left"/>
      <w:pPr>
        <w:ind w:left="6298" w:hanging="396"/>
      </w:pPr>
      <w:rPr>
        <w:rFonts w:hint="default"/>
        <w:lang w:val="uk-UA" w:eastAsia="en-US" w:bidi="ar-SA"/>
      </w:rPr>
    </w:lvl>
    <w:lvl w:ilvl="8" w:tplc="9C2850B4">
      <w:numFmt w:val="bullet"/>
      <w:lvlText w:val="•"/>
      <w:lvlJc w:val="left"/>
      <w:pPr>
        <w:ind w:left="7175" w:hanging="396"/>
      </w:pPr>
      <w:rPr>
        <w:rFonts w:hint="default"/>
        <w:lang w:val="uk-UA" w:eastAsia="en-US" w:bidi="ar-SA"/>
      </w:rPr>
    </w:lvl>
  </w:abstractNum>
  <w:abstractNum w:abstractNumId="2">
    <w:nsid w:val="354A0C7A"/>
    <w:multiLevelType w:val="hybridMultilevel"/>
    <w:tmpl w:val="D27A10FA"/>
    <w:lvl w:ilvl="0" w:tplc="C108D3A6">
      <w:numFmt w:val="bullet"/>
      <w:lvlText w:val=""/>
      <w:lvlJc w:val="left"/>
      <w:pPr>
        <w:ind w:left="197" w:hanging="452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318E9BE4">
      <w:numFmt w:val="bullet"/>
      <w:lvlText w:val="•"/>
      <w:lvlJc w:val="left"/>
      <w:pPr>
        <w:ind w:left="1048" w:hanging="452"/>
      </w:pPr>
      <w:rPr>
        <w:rFonts w:hint="default"/>
        <w:lang w:val="uk-UA" w:eastAsia="en-US" w:bidi="ar-SA"/>
      </w:rPr>
    </w:lvl>
    <w:lvl w:ilvl="2" w:tplc="FF9CB29A">
      <w:numFmt w:val="bullet"/>
      <w:lvlText w:val="•"/>
      <w:lvlJc w:val="left"/>
      <w:pPr>
        <w:ind w:left="1896" w:hanging="452"/>
      </w:pPr>
      <w:rPr>
        <w:rFonts w:hint="default"/>
        <w:lang w:val="uk-UA" w:eastAsia="en-US" w:bidi="ar-SA"/>
      </w:rPr>
    </w:lvl>
    <w:lvl w:ilvl="3" w:tplc="34C24C54">
      <w:numFmt w:val="bullet"/>
      <w:lvlText w:val="•"/>
      <w:lvlJc w:val="left"/>
      <w:pPr>
        <w:ind w:left="2744" w:hanging="452"/>
      </w:pPr>
      <w:rPr>
        <w:rFonts w:hint="default"/>
        <w:lang w:val="uk-UA" w:eastAsia="en-US" w:bidi="ar-SA"/>
      </w:rPr>
    </w:lvl>
    <w:lvl w:ilvl="4" w:tplc="8D64B580">
      <w:numFmt w:val="bullet"/>
      <w:lvlText w:val="•"/>
      <w:lvlJc w:val="left"/>
      <w:pPr>
        <w:ind w:left="3593" w:hanging="452"/>
      </w:pPr>
      <w:rPr>
        <w:rFonts w:hint="default"/>
        <w:lang w:val="uk-UA" w:eastAsia="en-US" w:bidi="ar-SA"/>
      </w:rPr>
    </w:lvl>
    <w:lvl w:ilvl="5" w:tplc="93CEE348">
      <w:numFmt w:val="bullet"/>
      <w:lvlText w:val="•"/>
      <w:lvlJc w:val="left"/>
      <w:pPr>
        <w:ind w:left="4441" w:hanging="452"/>
      </w:pPr>
      <w:rPr>
        <w:rFonts w:hint="default"/>
        <w:lang w:val="uk-UA" w:eastAsia="en-US" w:bidi="ar-SA"/>
      </w:rPr>
    </w:lvl>
    <w:lvl w:ilvl="6" w:tplc="BC26B802">
      <w:numFmt w:val="bullet"/>
      <w:lvlText w:val="•"/>
      <w:lvlJc w:val="left"/>
      <w:pPr>
        <w:ind w:left="5289" w:hanging="452"/>
      </w:pPr>
      <w:rPr>
        <w:rFonts w:hint="default"/>
        <w:lang w:val="uk-UA" w:eastAsia="en-US" w:bidi="ar-SA"/>
      </w:rPr>
    </w:lvl>
    <w:lvl w:ilvl="7" w:tplc="AC8060C6">
      <w:numFmt w:val="bullet"/>
      <w:lvlText w:val="•"/>
      <w:lvlJc w:val="left"/>
      <w:pPr>
        <w:ind w:left="6138" w:hanging="452"/>
      </w:pPr>
      <w:rPr>
        <w:rFonts w:hint="default"/>
        <w:lang w:val="uk-UA" w:eastAsia="en-US" w:bidi="ar-SA"/>
      </w:rPr>
    </w:lvl>
    <w:lvl w:ilvl="8" w:tplc="EC2E48C6">
      <w:numFmt w:val="bullet"/>
      <w:lvlText w:val="•"/>
      <w:lvlJc w:val="left"/>
      <w:pPr>
        <w:ind w:left="6986" w:hanging="452"/>
      </w:pPr>
      <w:rPr>
        <w:rFonts w:hint="default"/>
        <w:lang w:val="uk-UA" w:eastAsia="en-US" w:bidi="ar-SA"/>
      </w:rPr>
    </w:lvl>
  </w:abstractNum>
  <w:abstractNum w:abstractNumId="3">
    <w:nsid w:val="4C5E0110"/>
    <w:multiLevelType w:val="hybridMultilevel"/>
    <w:tmpl w:val="D194ACC2"/>
    <w:lvl w:ilvl="0" w:tplc="C76E84C6">
      <w:numFmt w:val="bullet"/>
      <w:lvlText w:val="•"/>
      <w:lvlJc w:val="left"/>
      <w:pPr>
        <w:ind w:left="426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51CC4BC5"/>
    <w:multiLevelType w:val="hybridMultilevel"/>
    <w:tmpl w:val="F6F81BAC"/>
    <w:lvl w:ilvl="0" w:tplc="4D10BBC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538C7B95"/>
    <w:multiLevelType w:val="hybridMultilevel"/>
    <w:tmpl w:val="8AD48E8E"/>
    <w:lvl w:ilvl="0" w:tplc="4D10BBC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A9"/>
    <w:rsid w:val="00007ACB"/>
    <w:rsid w:val="00010581"/>
    <w:rsid w:val="00040DA2"/>
    <w:rsid w:val="00083340"/>
    <w:rsid w:val="00102AD1"/>
    <w:rsid w:val="00223E3A"/>
    <w:rsid w:val="002D4617"/>
    <w:rsid w:val="002E1E9E"/>
    <w:rsid w:val="002F17BE"/>
    <w:rsid w:val="00311D55"/>
    <w:rsid w:val="0032169B"/>
    <w:rsid w:val="0032457A"/>
    <w:rsid w:val="00333F66"/>
    <w:rsid w:val="003824E7"/>
    <w:rsid w:val="00400EE6"/>
    <w:rsid w:val="004C0C1E"/>
    <w:rsid w:val="004D367F"/>
    <w:rsid w:val="0052403A"/>
    <w:rsid w:val="005C4BE6"/>
    <w:rsid w:val="005C5A1A"/>
    <w:rsid w:val="005C70E1"/>
    <w:rsid w:val="005D34C6"/>
    <w:rsid w:val="005D7AAA"/>
    <w:rsid w:val="005F24F6"/>
    <w:rsid w:val="006069C0"/>
    <w:rsid w:val="00652899"/>
    <w:rsid w:val="006A06D9"/>
    <w:rsid w:val="0070506E"/>
    <w:rsid w:val="0074314D"/>
    <w:rsid w:val="007F07CD"/>
    <w:rsid w:val="00800D5D"/>
    <w:rsid w:val="008061D7"/>
    <w:rsid w:val="00865AF1"/>
    <w:rsid w:val="008A3956"/>
    <w:rsid w:val="008B4CEC"/>
    <w:rsid w:val="008D29B4"/>
    <w:rsid w:val="008E3C89"/>
    <w:rsid w:val="008F0678"/>
    <w:rsid w:val="00902198"/>
    <w:rsid w:val="0090396A"/>
    <w:rsid w:val="00955509"/>
    <w:rsid w:val="009A1113"/>
    <w:rsid w:val="009A3052"/>
    <w:rsid w:val="00A0293F"/>
    <w:rsid w:val="00AB48BB"/>
    <w:rsid w:val="00AD56D5"/>
    <w:rsid w:val="00AF32B3"/>
    <w:rsid w:val="00B17F80"/>
    <w:rsid w:val="00B64AAE"/>
    <w:rsid w:val="00B710C6"/>
    <w:rsid w:val="00C07E05"/>
    <w:rsid w:val="00CB4157"/>
    <w:rsid w:val="00CB7696"/>
    <w:rsid w:val="00D37856"/>
    <w:rsid w:val="00D72FBB"/>
    <w:rsid w:val="00D83027"/>
    <w:rsid w:val="00DC1715"/>
    <w:rsid w:val="00E51D37"/>
    <w:rsid w:val="00E60B17"/>
    <w:rsid w:val="00E75DFA"/>
    <w:rsid w:val="00ED3043"/>
    <w:rsid w:val="00EF3596"/>
    <w:rsid w:val="00EF6948"/>
    <w:rsid w:val="00F67DA9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  <w:lang w:val="uk-UA"/>
    </w:rPr>
  </w:style>
  <w:style w:type="paragraph" w:styleId="1">
    <w:name w:val="heading 1"/>
    <w:basedOn w:val="a"/>
    <w:uiPriority w:val="1"/>
    <w:qFormat/>
    <w:pPr>
      <w:spacing w:line="253" w:lineRule="exact"/>
      <w:ind w:left="104"/>
      <w:outlineLvl w:val="0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55"/>
    </w:pPr>
  </w:style>
  <w:style w:type="paragraph" w:styleId="a4">
    <w:name w:val="Title"/>
    <w:basedOn w:val="a"/>
    <w:uiPriority w:val="1"/>
    <w:qFormat/>
    <w:pPr>
      <w:spacing w:line="981" w:lineRule="exact"/>
      <w:ind w:left="104"/>
    </w:pPr>
    <w:rPr>
      <w:sz w:val="88"/>
      <w:szCs w:val="88"/>
    </w:rPr>
  </w:style>
  <w:style w:type="paragraph" w:styleId="a5">
    <w:name w:val="List Paragraph"/>
    <w:basedOn w:val="a"/>
    <w:uiPriority w:val="1"/>
    <w:qFormat/>
    <w:pPr>
      <w:ind w:left="555" w:hanging="399"/>
    </w:pPr>
  </w:style>
  <w:style w:type="paragraph" w:customStyle="1" w:styleId="TableParagraph">
    <w:name w:val="Table Paragraph"/>
    <w:basedOn w:val="a"/>
    <w:uiPriority w:val="1"/>
    <w:qFormat/>
    <w:pPr>
      <w:spacing w:line="346" w:lineRule="exact"/>
      <w:ind w:left="595"/>
    </w:pPr>
  </w:style>
  <w:style w:type="table" w:styleId="a6">
    <w:name w:val="Table Grid"/>
    <w:basedOn w:val="a1"/>
    <w:uiPriority w:val="59"/>
    <w:rsid w:val="005F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E60B17"/>
    <w:pPr>
      <w:shd w:val="clear" w:color="auto" w:fill="FFFFFF"/>
      <w:tabs>
        <w:tab w:val="left" w:pos="851"/>
      </w:tabs>
      <w:autoSpaceDE/>
      <w:autoSpaceDN/>
      <w:adjustRightInd w:val="0"/>
      <w:ind w:left="600" w:firstLine="42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113"/>
    <w:rPr>
      <w:rFonts w:ascii="Tahoma" w:eastAsia="Calibri Light" w:hAnsi="Tahoma" w:cs="Tahoma"/>
      <w:sz w:val="16"/>
      <w:szCs w:val="16"/>
      <w:lang w:val="uk-UA"/>
    </w:rPr>
  </w:style>
  <w:style w:type="character" w:styleId="aa">
    <w:name w:val="Hyperlink"/>
    <w:basedOn w:val="a0"/>
    <w:uiPriority w:val="99"/>
    <w:unhideWhenUsed/>
    <w:rsid w:val="00B710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10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  <w:lang w:val="uk-UA"/>
    </w:rPr>
  </w:style>
  <w:style w:type="paragraph" w:styleId="1">
    <w:name w:val="heading 1"/>
    <w:basedOn w:val="a"/>
    <w:uiPriority w:val="1"/>
    <w:qFormat/>
    <w:pPr>
      <w:spacing w:line="253" w:lineRule="exact"/>
      <w:ind w:left="104"/>
      <w:outlineLvl w:val="0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55"/>
    </w:pPr>
  </w:style>
  <w:style w:type="paragraph" w:styleId="a4">
    <w:name w:val="Title"/>
    <w:basedOn w:val="a"/>
    <w:uiPriority w:val="1"/>
    <w:qFormat/>
    <w:pPr>
      <w:spacing w:line="981" w:lineRule="exact"/>
      <w:ind w:left="104"/>
    </w:pPr>
    <w:rPr>
      <w:sz w:val="88"/>
      <w:szCs w:val="88"/>
    </w:rPr>
  </w:style>
  <w:style w:type="paragraph" w:styleId="a5">
    <w:name w:val="List Paragraph"/>
    <w:basedOn w:val="a"/>
    <w:uiPriority w:val="1"/>
    <w:qFormat/>
    <w:pPr>
      <w:ind w:left="555" w:hanging="399"/>
    </w:pPr>
  </w:style>
  <w:style w:type="paragraph" w:customStyle="1" w:styleId="TableParagraph">
    <w:name w:val="Table Paragraph"/>
    <w:basedOn w:val="a"/>
    <w:uiPriority w:val="1"/>
    <w:qFormat/>
    <w:pPr>
      <w:spacing w:line="346" w:lineRule="exact"/>
      <w:ind w:left="595"/>
    </w:pPr>
  </w:style>
  <w:style w:type="table" w:styleId="a6">
    <w:name w:val="Table Grid"/>
    <w:basedOn w:val="a1"/>
    <w:uiPriority w:val="59"/>
    <w:rsid w:val="005F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E60B17"/>
    <w:pPr>
      <w:shd w:val="clear" w:color="auto" w:fill="FFFFFF"/>
      <w:tabs>
        <w:tab w:val="left" w:pos="851"/>
      </w:tabs>
      <w:autoSpaceDE/>
      <w:autoSpaceDN/>
      <w:adjustRightInd w:val="0"/>
      <w:ind w:left="600" w:firstLine="42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113"/>
    <w:rPr>
      <w:rFonts w:ascii="Tahoma" w:eastAsia="Calibri Light" w:hAnsi="Tahoma" w:cs="Tahoma"/>
      <w:sz w:val="16"/>
      <w:szCs w:val="16"/>
      <w:lang w:val="uk-UA"/>
    </w:rPr>
  </w:style>
  <w:style w:type="character" w:styleId="aa">
    <w:name w:val="Hyperlink"/>
    <w:basedOn w:val="a0"/>
    <w:uiPriority w:val="99"/>
    <w:unhideWhenUsed/>
    <w:rsid w:val="00B710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2492</Words>
  <Characters>1421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НАЗВА ДИСЦИПЛІНИ/ТК</vt:lpstr>
      <vt:lpstr>НАЗВА ДИСЦИПЛІНИ/ТК</vt:lpstr>
      <vt:lpstr>НАЗВА ДИСЦИПЛІНИ/ТК</vt:lpstr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ДИСЦИПЛІНИ/ТК</dc:title>
  <dc:creator>Пользователь Windows</dc:creator>
  <cp:lastModifiedBy>Крайник Тетяна Михайлівна</cp:lastModifiedBy>
  <cp:revision>28</cp:revision>
  <cp:lastPrinted>2021-10-26T07:10:00Z</cp:lastPrinted>
  <dcterms:created xsi:type="dcterms:W3CDTF">2021-10-26T09:06:00Z</dcterms:created>
  <dcterms:modified xsi:type="dcterms:W3CDTF">2021-10-28T07:10:00Z</dcterms:modified>
</cp:coreProperties>
</file>