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786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3"/>
        <w:gridCol w:w="567"/>
        <w:gridCol w:w="8930"/>
      </w:tblGrid>
      <w:tr w:rsidR="0070506E" w:rsidRPr="00C90451" w:rsidTr="00400EE6">
        <w:trPr>
          <w:trHeight w:val="1266"/>
        </w:trPr>
        <w:tc>
          <w:tcPr>
            <w:tcW w:w="17860" w:type="dxa"/>
            <w:gridSpan w:val="3"/>
            <w:shd w:val="clear" w:color="auto" w:fill="95B3D7" w:themeFill="accent1" w:themeFillTint="99"/>
          </w:tcPr>
          <w:p w:rsidR="0070506E" w:rsidRPr="00C90451" w:rsidRDefault="009A1113" w:rsidP="00B5063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bookmarkStart w:id="0" w:name="_GoBack"/>
            <w:bookmarkEnd w:id="0"/>
            <w:r w:rsidRPr="00C90451"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-68522</wp:posOffset>
                  </wp:positionH>
                  <wp:positionV relativeFrom="paragraph">
                    <wp:posOffset>3175</wp:posOffset>
                  </wp:positionV>
                  <wp:extent cx="824345" cy="804979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345" cy="804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70506E" w:rsidRPr="00C90451">
              <w:rPr>
                <w:rFonts w:ascii="Times New Roman" w:hAnsi="Times New Roman" w:cs="Times New Roman"/>
                <w:sz w:val="48"/>
                <w:szCs w:val="48"/>
              </w:rPr>
              <w:t>Силабус</w:t>
            </w:r>
            <w:proofErr w:type="spellEnd"/>
            <w:r w:rsidR="0070506E" w:rsidRPr="00C90451">
              <w:rPr>
                <w:rFonts w:ascii="Times New Roman" w:hAnsi="Times New Roman" w:cs="Times New Roman"/>
                <w:sz w:val="48"/>
                <w:szCs w:val="48"/>
              </w:rPr>
              <w:t xml:space="preserve"> дисципліни</w:t>
            </w:r>
          </w:p>
          <w:p w:rsidR="0070506E" w:rsidRPr="00C2538D" w:rsidRDefault="00800D5D" w:rsidP="00B5063D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C2538D">
              <w:rPr>
                <w:rFonts w:ascii="Times New Roman" w:hAnsi="Times New Roman" w:cs="Times New Roman"/>
                <w:sz w:val="48"/>
                <w:szCs w:val="48"/>
              </w:rPr>
              <w:t>«</w:t>
            </w:r>
            <w:r w:rsidR="009D017D">
              <w:rPr>
                <w:rFonts w:ascii="Times New Roman" w:hAnsi="Times New Roman" w:cs="Times New Roman"/>
                <w:b/>
                <w:sz w:val="48"/>
                <w:szCs w:val="48"/>
              </w:rPr>
              <w:t>Фармакологія</w:t>
            </w:r>
            <w:r w:rsidR="00C2538D" w:rsidRPr="00C2538D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у фізичному вихованні та спорті</w:t>
            </w:r>
            <w:r w:rsidR="0070506E" w:rsidRPr="00C2538D">
              <w:rPr>
                <w:rFonts w:ascii="Times New Roman" w:hAnsi="Times New Roman" w:cs="Times New Roman"/>
                <w:sz w:val="48"/>
                <w:szCs w:val="48"/>
              </w:rPr>
              <w:t>»</w:t>
            </w:r>
          </w:p>
        </w:tc>
      </w:tr>
      <w:tr w:rsidR="00007ACB" w:rsidRPr="00C90451" w:rsidTr="00400EE6">
        <w:tc>
          <w:tcPr>
            <w:tcW w:w="8363" w:type="dxa"/>
          </w:tcPr>
          <w:p w:rsidR="00F35B29" w:rsidRPr="00B5063D" w:rsidRDefault="00F35B29" w:rsidP="00B5063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062C" w:rsidRPr="00B5063D" w:rsidRDefault="00007ACB" w:rsidP="00B5063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b/>
                <w:sz w:val="24"/>
                <w:szCs w:val="24"/>
              </w:rPr>
              <w:t>Викладач:</w:t>
            </w:r>
            <w:r w:rsidR="00BF062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062C" w:rsidRPr="00B506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Мунтян</w:t>
            </w:r>
            <w:proofErr w:type="spellEnd"/>
            <w:r w:rsidR="00BF062C" w:rsidRPr="00B506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Лілія Яківна</w:t>
            </w:r>
          </w:p>
          <w:p w:rsidR="00007ACB" w:rsidRPr="00B5063D" w:rsidRDefault="00BF062C" w:rsidP="00B5063D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Кандидат технічних наук, доцент кафедри гігієни, соціальної медицини, громадського здоров’я та медичної інформатики ЧНУ імені Петра Могили.</w:t>
            </w:r>
          </w:p>
        </w:tc>
        <w:tc>
          <w:tcPr>
            <w:tcW w:w="567" w:type="dxa"/>
          </w:tcPr>
          <w:p w:rsidR="00007ACB" w:rsidRPr="00C90451" w:rsidRDefault="00007ACB" w:rsidP="00B506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930" w:type="dxa"/>
            <w:vMerge w:val="restart"/>
          </w:tcPr>
          <w:p w:rsidR="00F96FED" w:rsidRPr="00C90451" w:rsidRDefault="00F96FED" w:rsidP="00B5063D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001753" w:rsidRPr="00B5063D" w:rsidRDefault="00F35B29" w:rsidP="00B5063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Мета</w:t>
            </w:r>
            <w:r w:rsidR="00BF062C" w:rsidRPr="00B50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вивчення дисципліни –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формування у студентів правильного уявлення по вмілому і логічному застосуванні доступних фармакологічних засобів, біологічних, харчових добавок у своїх підопічних спортсменів. Застосування і реалізації отриманих знань в освітньої, фізкультурно-спортивної та професійної діяльності</w:t>
            </w:r>
            <w:r w:rsidR="00BF062C"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08BC" w:rsidRPr="00B5063D" w:rsidRDefault="009A08BC" w:rsidP="00B5063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Одна з найважливіших задач дисципліни «Фармакологія  у фізичному вихованні та спорті» зводиться до керування емоційною сферою, усуненню психопатологічних проявів без порушення адаптованого, доцільного поводження спортсменів у всіх його різноманітних проявах в період підготовки та проведення спортивних змагань.</w:t>
            </w:r>
          </w:p>
          <w:p w:rsidR="00F35B29" w:rsidRPr="00B5063D" w:rsidRDefault="00F35B29" w:rsidP="00B5063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Зміст</w:t>
            </w:r>
            <w:r w:rsidR="00BF062C"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дисципліни</w:t>
            </w:r>
            <w:r w:rsidR="00BF062C"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1.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Основні завдання спортивної фармакології. Основи теорії стомлення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2. </w:t>
            </w:r>
            <w:r w:rsidR="009A08BC" w:rsidRPr="00B5063D">
              <w:rPr>
                <w:rFonts w:ascii="Times New Roman" w:eastAsia="Cambria" w:hAnsi="Times New Roman" w:cs="Times New Roman"/>
                <w:sz w:val="24"/>
                <w:szCs w:val="24"/>
              </w:rPr>
              <w:t>Енергозабезпечення рухової діяльності.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 Фактори, що обмежують працездатність кваліфікованого спортсмена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3.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Фармакологічні препарати спорту (вітаміни, коферменти, похідні вітамінів)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Фармакологічні препарати спорту. Мінерали, мікроелементи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Фармакологічні препарати спорту. Ензими, адаптогени, антиоксиданти, </w:t>
            </w:r>
            <w:proofErr w:type="spellStart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антигіпоксанти</w:t>
            </w:r>
            <w:proofErr w:type="spellEnd"/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Фармакологічні препарати спорту. </w:t>
            </w:r>
            <w:proofErr w:type="spellStart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Анаболізуючі</w:t>
            </w:r>
            <w:proofErr w:type="spellEnd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препарати, </w:t>
            </w:r>
            <w:proofErr w:type="spellStart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психоенергетики</w:t>
            </w:r>
            <w:proofErr w:type="spellEnd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гепато</w:t>
            </w:r>
            <w:proofErr w:type="spellEnd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- та </w:t>
            </w:r>
            <w:proofErr w:type="spellStart"/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актопротектори</w:t>
            </w:r>
            <w:proofErr w:type="spellEnd"/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62C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7.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Фармакологічні препарати спорту Стимулятори кровотворення. Амінокислоти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5B29" w:rsidRPr="00B5063D" w:rsidRDefault="00BF062C" w:rsidP="00B5063D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Тема 8. 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Допінг. Заборонені методи та процедури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A53" w:rsidRPr="00B5063D" w:rsidRDefault="00854A53" w:rsidP="00B506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Очікувані результати навчання:</w:t>
            </w:r>
          </w:p>
          <w:p w:rsidR="00854A53" w:rsidRPr="00B5063D" w:rsidRDefault="00854A53" w:rsidP="00B5063D">
            <w:pPr>
              <w:ind w:firstLine="45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У результаті вивчення дисципліни студенти мають </w:t>
            </w:r>
            <w:r w:rsidRPr="00B506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знати: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8"/>
              </w:numPr>
              <w:tabs>
                <w:tab w:val="left" w:pos="34"/>
                <w:tab w:val="left" w:pos="284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значення і вплив на стан організму фармацевтичних засобів,  раціонального і збалансованого харчування;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8"/>
              </w:numPr>
              <w:tabs>
                <w:tab w:val="left" w:pos="34"/>
                <w:tab w:val="left" w:pos="284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оволодіння системою практичних умінь і навичок, що забезпечують збереження і зміцнення здоров'я, психічне благополуччя, розвиток і вдосконалення 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психофізичних здібностей, якостей і властивостей особи, самовизначення у спорті – вплив фармакологічних засобів на ці процеси;</w:t>
            </w:r>
          </w:p>
          <w:p w:rsidR="009A08BC" w:rsidRPr="00B5063D" w:rsidRDefault="009A08BC" w:rsidP="00B5063D">
            <w:pPr>
              <w:pStyle w:val="a5"/>
              <w:widowControl/>
              <w:numPr>
                <w:ilvl w:val="0"/>
                <w:numId w:val="18"/>
              </w:numPr>
              <w:tabs>
                <w:tab w:val="left" w:pos="34"/>
                <w:tab w:val="left" w:pos="284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методики формування раціонального спортивного харчування, використання фармацевтичних засобів;</w:t>
            </w:r>
          </w:p>
          <w:p w:rsidR="00854A53" w:rsidRPr="00B5063D" w:rsidRDefault="009A08BC" w:rsidP="00B5063D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правила і способи планування застосування фармакологічних засобів та індивідуальних режимів харчування спортсмена,  в різні тренувальні та змагальні цикли.</w:t>
            </w:r>
            <w:r w:rsidR="00854A53" w:rsidRPr="00B506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A53" w:rsidRPr="00B5063D" w:rsidRDefault="00854A53" w:rsidP="00B5063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уміти: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використовувати набуті знання і вміння в практичній діяльності та повсякденному житті</w:t>
            </w:r>
            <w:r w:rsidR="00B506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розраховувати індивідуально підібрані дієти та використання дозволених фармацевтичних засобів при різних навантаженнях спортсмена;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підібрати оптимальні види фармакологі</w:t>
            </w:r>
            <w:r w:rsidR="00B5063D">
              <w:rPr>
                <w:rFonts w:ascii="Times New Roman" w:hAnsi="Times New Roman" w:cs="Times New Roman"/>
                <w:sz w:val="24"/>
                <w:szCs w:val="24"/>
              </w:rPr>
              <w:t xml:space="preserve">ї для спортсмена, 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при певних видах фізичних дій;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підвищення працездатності, збереження та зміцнення здоров'я спортсменів за допомогою до</w:t>
            </w:r>
            <w:r w:rsidR="00B5063D">
              <w:rPr>
                <w:rFonts w:ascii="Times New Roman" w:hAnsi="Times New Roman" w:cs="Times New Roman"/>
                <w:sz w:val="24"/>
                <w:szCs w:val="24"/>
              </w:rPr>
              <w:t>зволених фармацевтичних засобів;</w:t>
            </w:r>
          </w:p>
          <w:p w:rsidR="00B5063D" w:rsidRDefault="009A08BC" w:rsidP="00B5063D">
            <w:pPr>
              <w:pStyle w:val="a5"/>
              <w:widowControl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організації та проведення індивідуального допінг-контролю, колективного в масових спортивних змаганнях;</w:t>
            </w:r>
          </w:p>
          <w:p w:rsidR="009A08BC" w:rsidRPr="00B5063D" w:rsidRDefault="009A08BC" w:rsidP="00B5063D">
            <w:pPr>
              <w:pStyle w:val="a5"/>
              <w:widowControl/>
              <w:numPr>
                <w:ilvl w:val="0"/>
                <w:numId w:val="19"/>
              </w:numPr>
              <w:tabs>
                <w:tab w:val="left" w:pos="284"/>
                <w:tab w:val="left" w:pos="567"/>
              </w:tabs>
              <w:autoSpaceDE/>
              <w:autoSpaceDN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виконувати динамометрію, підраховувати кількість дихальних рухів до і після навантаження, підраховувати пульс;</w:t>
            </w:r>
          </w:p>
          <w:p w:rsidR="00854A53" w:rsidRPr="00C90451" w:rsidRDefault="009A08BC" w:rsidP="00B5063D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формування здорового способу життя спортсмена</w:t>
            </w:r>
            <w:r w:rsidR="00854A53"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07ACB" w:rsidRPr="00800D5D" w:rsidTr="00400EE6">
        <w:tc>
          <w:tcPr>
            <w:tcW w:w="8363" w:type="dxa"/>
          </w:tcPr>
          <w:p w:rsidR="00854A53" w:rsidRPr="00B5063D" w:rsidRDefault="00854A53" w:rsidP="00B5063D">
            <w:pPr>
              <w:pStyle w:val="bodytext"/>
              <w:spacing w:before="0" w:beforeAutospacing="0" w:after="0" w:afterAutospacing="0"/>
              <w:jc w:val="both"/>
            </w:pPr>
            <w:r w:rsidRPr="00B5063D">
              <w:t xml:space="preserve">Основними </w:t>
            </w:r>
            <w:r w:rsidRPr="00B5063D">
              <w:rPr>
                <w:b/>
              </w:rPr>
              <w:t>завданнями</w:t>
            </w:r>
            <w:r w:rsidRPr="00B5063D">
              <w:t xml:space="preserve"> вивчення дисципліни є: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розуміння соціальної значущості фізичної культури і її ролі в розвитку особистості і підготовці до професійної діяльності;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знання історичних, біологічних, психолого-педагогічних і практичних основ фізичної культури і здорового способу життя;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формування мотиваційно-ціннісного ставлення до фізичної культури, установки на здоровий стиль життя, фізичне вдосконалення і самовиховання звички до регулярних занять фізичними вправами і спортом;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оволодіння системою практичних умінь і навичок, що забезпечують збереження і зміцнення здоров’я, психічне благополуччя, розвиток і вдосконалення психофізичних здібностей, якостей і властивостей особистості, самовизначення в фізичну культуру і спорт;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придбання особистого досвіду підвищення рухових і функціональних можливостей, забезпечення загальної і професійно-прикладної фізичної підготовленості до майбутньої професії;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застосування фармакологічних засобів на різних етапах тренування;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вивчення суті фізіологічних процесів, функцій окремих органів, систем і цілого організму;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вивчення нервової та ендокринної регуляції діяльності організму, його органів і систем;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розкриття фізіологічні механізми взаємодії органів і їх систем;</w:t>
            </w:r>
          </w:p>
          <w:p w:rsidR="00C2538D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>створення основи для творчого і методично обґрунтованого використання фізкультурно-спортивної діяльності з метою подальших життєвих і професійних досягнень;</w:t>
            </w:r>
          </w:p>
          <w:p w:rsidR="009A08BC" w:rsidRPr="00B5063D" w:rsidRDefault="00C2538D" w:rsidP="00B5063D">
            <w:pPr>
              <w:pStyle w:val="aa"/>
              <w:widowControl w:val="0"/>
              <w:numPr>
                <w:ilvl w:val="0"/>
                <w:numId w:val="14"/>
              </w:numPr>
              <w:tabs>
                <w:tab w:val="left" w:pos="567"/>
              </w:tabs>
              <w:suppressAutoHyphens/>
              <w:ind w:left="0" w:firstLine="327"/>
              <w:jc w:val="both"/>
              <w:rPr>
                <w:sz w:val="24"/>
                <w:szCs w:val="24"/>
              </w:rPr>
            </w:pPr>
            <w:r w:rsidRPr="00B5063D">
              <w:rPr>
                <w:sz w:val="24"/>
                <w:szCs w:val="24"/>
              </w:rPr>
              <w:t xml:space="preserve">знання про дозволені фармакологічні засоби в допомогу спортсменам; поняття про допінг; </w:t>
            </w:r>
            <w:proofErr w:type="spellStart"/>
            <w:r w:rsidRPr="00B5063D">
              <w:rPr>
                <w:sz w:val="24"/>
                <w:szCs w:val="24"/>
              </w:rPr>
              <w:t>анаболічні</w:t>
            </w:r>
            <w:proofErr w:type="spellEnd"/>
            <w:r w:rsidRPr="00B5063D">
              <w:rPr>
                <w:sz w:val="24"/>
                <w:szCs w:val="24"/>
              </w:rPr>
              <w:t xml:space="preserve"> стероїди, допінг контроль, санкції та інше.</w:t>
            </w:r>
          </w:p>
          <w:p w:rsidR="00854A53" w:rsidRPr="00B5063D" w:rsidRDefault="00854A53" w:rsidP="00B5063D">
            <w:pPr>
              <w:pStyle w:val="bodytext"/>
              <w:spacing w:before="0" w:beforeAutospacing="0" w:after="0" w:afterAutospacing="0"/>
              <w:jc w:val="both"/>
              <w:rPr>
                <w:lang w:eastAsia="ru-RU"/>
              </w:rPr>
            </w:pPr>
            <w:r w:rsidRPr="00B5063D">
              <w:rPr>
                <w:b/>
                <w:lang w:eastAsia="ru-RU"/>
              </w:rPr>
              <w:t>Обсяг:</w:t>
            </w:r>
            <w:r w:rsidRPr="00B5063D">
              <w:rPr>
                <w:lang w:eastAsia="ru-RU"/>
              </w:rPr>
              <w:t xml:space="preserve"> 3 кредити ECTS (90 год.).</w:t>
            </w:r>
          </w:p>
          <w:p w:rsidR="00854A53" w:rsidRPr="00B5063D" w:rsidRDefault="00854A53" w:rsidP="00B5063D">
            <w:pPr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Пореквізити</w:t>
            </w:r>
            <w:proofErr w:type="spellEnd"/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854A53" w:rsidRPr="00B5063D" w:rsidRDefault="00854A53" w:rsidP="00B5063D">
            <w:pPr>
              <w:pStyle w:val="bodytext"/>
              <w:spacing w:before="0" w:beforeAutospacing="0" w:after="0" w:afterAutospacing="0"/>
              <w:ind w:firstLine="317"/>
              <w:jc w:val="both"/>
            </w:pPr>
            <w:r w:rsidRPr="00B5063D">
              <w:t>Знання, отримані під час проходження дисципліни, можуть бути використані у практичній діяльності майбутніх фахівців.</w:t>
            </w:r>
          </w:p>
          <w:p w:rsidR="00854A53" w:rsidRPr="00B5063D" w:rsidRDefault="00854A53" w:rsidP="00B506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Види робіт:</w:t>
            </w:r>
          </w:p>
          <w:p w:rsidR="00854A53" w:rsidRPr="00B5063D" w:rsidRDefault="00B5063D" w:rsidP="00B5063D">
            <w:pPr>
              <w:pStyle w:val="bodytext"/>
              <w:spacing w:before="0" w:beforeAutospacing="0" w:after="0" w:afterAutospacing="0"/>
              <w:ind w:firstLine="317"/>
              <w:jc w:val="both"/>
            </w:pPr>
            <w:r w:rsidRPr="00B5063D">
              <w:rPr>
                <w:color w:val="000000"/>
                <w:lang w:eastAsia="en-US"/>
              </w:rPr>
              <w:t>О</w:t>
            </w:r>
            <w:r w:rsidR="009A08BC" w:rsidRPr="00B5063D">
              <w:rPr>
                <w:color w:val="000000"/>
                <w:lang w:eastAsia="en-US"/>
              </w:rPr>
              <w:t>працюва</w:t>
            </w:r>
            <w:r w:rsidRPr="00B5063D">
              <w:rPr>
                <w:color w:val="000000"/>
                <w:lang w:eastAsia="en-US"/>
              </w:rPr>
              <w:t xml:space="preserve">ння </w:t>
            </w:r>
            <w:r w:rsidR="009A08BC" w:rsidRPr="00B5063D">
              <w:rPr>
                <w:color w:val="000000"/>
                <w:lang w:eastAsia="en-US"/>
              </w:rPr>
              <w:t>літературн</w:t>
            </w:r>
            <w:r w:rsidRPr="00B5063D">
              <w:rPr>
                <w:color w:val="000000"/>
                <w:lang w:eastAsia="en-US"/>
              </w:rPr>
              <w:t>их</w:t>
            </w:r>
            <w:r w:rsidR="009A08BC" w:rsidRPr="00B5063D">
              <w:rPr>
                <w:color w:val="000000"/>
                <w:lang w:eastAsia="en-US"/>
              </w:rPr>
              <w:t xml:space="preserve"> джерел</w:t>
            </w:r>
            <w:r w:rsidRPr="00B5063D">
              <w:rPr>
                <w:color w:val="000000"/>
                <w:lang w:eastAsia="en-US"/>
              </w:rPr>
              <w:t xml:space="preserve"> – 10 балів. </w:t>
            </w:r>
            <w:r w:rsidRPr="00B5063D">
              <w:t>Опитування на практичних заняттях – 40 балів (8 занять по 5 балів). Виконання тесту – 10 балів. Вирішення задач – 10 балів.</w:t>
            </w:r>
          </w:p>
          <w:p w:rsidR="00854A53" w:rsidRPr="00B5063D" w:rsidRDefault="00854A53" w:rsidP="00B5063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Забезпечення освітнього процесу:</w:t>
            </w:r>
          </w:p>
          <w:p w:rsidR="009A08BC" w:rsidRPr="00B5063D" w:rsidRDefault="00854A53" w:rsidP="00B5063D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Навчально-методичний матеріал – </w:t>
            </w:r>
            <w:r w:rsidR="009A08BC" w:rsidRPr="00B5063D">
              <w:rPr>
                <w:rFonts w:ascii="Times New Roman" w:eastAsia="TimesNewRoman" w:hAnsi="Times New Roman" w:cs="Times New Roman"/>
                <w:sz w:val="24"/>
                <w:szCs w:val="24"/>
              </w:rPr>
              <w:t>підручники, н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абори таблиць, атласів по розділах, лекційні презентації, к</w:t>
            </w:r>
            <w:r w:rsidR="009A08BC" w:rsidRPr="00B5063D">
              <w:rPr>
                <w:rFonts w:ascii="Times New Roman" w:eastAsia="TimesNewRoman" w:hAnsi="Times New Roman" w:cs="Times New Roman"/>
                <w:sz w:val="24"/>
                <w:szCs w:val="24"/>
              </w:rPr>
              <w:t>омплекти завдань для комплексних контрольних робіт</w:t>
            </w:r>
            <w:r w:rsidR="009A08BC"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A53" w:rsidRPr="00B5063D" w:rsidRDefault="009A08BC" w:rsidP="00B5063D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Мультимедійний проектор, комп’ютер, екрани для мультимедійних презентацій, демонстраційні екрани, ноутбуки, файли у </w:t>
            </w:r>
            <w:proofErr w:type="spellStart"/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proofErr w:type="spellEnd"/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Point</w:t>
            </w:r>
            <w:proofErr w:type="spellEnd"/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 та Word із задачами та клас комп’ютерного програмованого навчання і контролю підсумкових занять.</w:t>
            </w:r>
          </w:p>
          <w:p w:rsidR="00854A53" w:rsidRPr="00B5063D" w:rsidRDefault="00854A53" w:rsidP="00B5063D">
            <w:pPr>
              <w:tabs>
                <w:tab w:val="left" w:pos="567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 xml:space="preserve">Мережа Інтернет – доступ до сайтів університетів, реабілітаційних центрів, спортивних секцій та інших сайтів, що є необхідними для навчального процесу, система електронного навчання </w:t>
            </w:r>
            <w:r w:rsidRPr="00B506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B50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A53" w:rsidRPr="00B5063D" w:rsidRDefault="00854A53" w:rsidP="00B5063D">
            <w:pPr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Семестровий контроль: </w:t>
            </w:r>
            <w:r w:rsidRPr="00B5063D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залік.</w:t>
            </w:r>
          </w:p>
          <w:p w:rsidR="00854A53" w:rsidRPr="00B5063D" w:rsidRDefault="00854A53" w:rsidP="00B5063D">
            <w:pPr>
              <w:pStyle w:val="bodytext"/>
              <w:spacing w:before="0" w:beforeAutospacing="0" w:after="0" w:afterAutospacing="0"/>
              <w:jc w:val="both"/>
            </w:pPr>
            <w:r w:rsidRPr="00B5063D">
              <w:rPr>
                <w:b/>
              </w:rPr>
              <w:t>Оцінювання: з</w:t>
            </w:r>
            <w:r w:rsidRPr="00B5063D">
              <w:t xml:space="preserve">а семестр: 70 балів, за </w:t>
            </w:r>
            <w:r w:rsidRPr="00B5063D">
              <w:rPr>
                <w:spacing w:val="-7"/>
              </w:rPr>
              <w:t>залік</w:t>
            </w:r>
            <w:r w:rsidRPr="00B5063D">
              <w:t>:30 балів.</w:t>
            </w:r>
          </w:p>
          <w:p w:rsidR="00854A53" w:rsidRPr="00B5063D" w:rsidRDefault="00854A53" w:rsidP="00B5063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Критерії оцінювання семінарських (практичних) занять:</w:t>
            </w:r>
          </w:p>
          <w:p w:rsidR="00854A53" w:rsidRPr="00B5063D" w:rsidRDefault="00854A53" w:rsidP="00B5063D">
            <w:pPr>
              <w:pStyle w:val="2"/>
            </w:pPr>
            <w:r w:rsidRPr="00B5063D">
              <w:t>Ступінь глибини знань із теми заняття, володіння понятійним апаратом, використання наукової термінології. Вміння працювати з навчальним матеріалом, вірність планування своєї самостійної роботи. Вміння побудувати свою відповідь логічно, послідовно, розгорнуто, використовуючи наукову термінологію.</w:t>
            </w:r>
          </w:p>
          <w:p w:rsidR="00854A53" w:rsidRPr="00B5063D" w:rsidRDefault="00854A53" w:rsidP="00B5063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6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Критерії оцінювання індивідуальної роботи:</w:t>
            </w:r>
          </w:p>
          <w:p w:rsidR="00854A53" w:rsidRPr="00B5063D" w:rsidRDefault="00854A53" w:rsidP="00B5063D">
            <w:pPr>
              <w:pStyle w:val="bodytext"/>
              <w:spacing w:before="0" w:beforeAutospacing="0" w:after="0" w:afterAutospacing="0"/>
              <w:ind w:firstLine="317"/>
              <w:jc w:val="both"/>
            </w:pPr>
            <w:r w:rsidRPr="00B5063D">
              <w:t>Оформлення роботи відповідно визначеним вимогам. Відповідність теоретичному та практичному матеріалу, наявність нової (додаткової) інформації з питань щодо практичного застосування</w:t>
            </w:r>
          </w:p>
        </w:tc>
        <w:tc>
          <w:tcPr>
            <w:tcW w:w="567" w:type="dxa"/>
          </w:tcPr>
          <w:p w:rsidR="00007ACB" w:rsidRPr="00800D5D" w:rsidRDefault="00007ACB" w:rsidP="00B50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vMerge/>
          </w:tcPr>
          <w:p w:rsidR="00007ACB" w:rsidRPr="00726585" w:rsidRDefault="00007ACB" w:rsidP="00B50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3956" w:rsidRPr="00D83027" w:rsidRDefault="008A3956" w:rsidP="00B5063D">
      <w:pPr>
        <w:rPr>
          <w:rFonts w:ascii="Times New Roman" w:hAnsi="Times New Roman" w:cs="Times New Roman"/>
          <w:sz w:val="20"/>
          <w:szCs w:val="52"/>
        </w:rPr>
      </w:pPr>
    </w:p>
    <w:sectPr w:rsidR="008A3956" w:rsidRPr="00D83027" w:rsidSect="00F96FED">
      <w:type w:val="continuous"/>
      <w:pgSz w:w="19200" w:h="10800" w:orient="landscape"/>
      <w:pgMar w:top="568" w:right="289" w:bottom="284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24966"/>
    <w:multiLevelType w:val="hybridMultilevel"/>
    <w:tmpl w:val="3DF0B34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B305E3C"/>
    <w:multiLevelType w:val="hybridMultilevel"/>
    <w:tmpl w:val="B8E6C734"/>
    <w:lvl w:ilvl="0" w:tplc="69DEC80C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D1EE7"/>
    <w:multiLevelType w:val="hybridMultilevel"/>
    <w:tmpl w:val="8FB8F746"/>
    <w:lvl w:ilvl="0" w:tplc="BFC8144C">
      <w:numFmt w:val="bullet"/>
      <w:lvlText w:val=""/>
      <w:lvlJc w:val="left"/>
      <w:pPr>
        <w:ind w:left="683" w:hanging="396"/>
      </w:pPr>
      <w:rPr>
        <w:rFonts w:ascii="Wingdings" w:eastAsia="Wingdings" w:hAnsi="Wingdings" w:cs="Wingdings" w:hint="default"/>
        <w:w w:val="99"/>
        <w:sz w:val="32"/>
        <w:szCs w:val="32"/>
        <w:lang w:val="uk-UA" w:eastAsia="en-US" w:bidi="ar-SA"/>
      </w:rPr>
    </w:lvl>
    <w:lvl w:ilvl="1" w:tplc="09D8105E">
      <w:numFmt w:val="bullet"/>
      <w:lvlText w:val="•"/>
      <w:lvlJc w:val="left"/>
      <w:pPr>
        <w:ind w:left="1543" w:hanging="396"/>
      </w:pPr>
      <w:rPr>
        <w:rFonts w:hint="default"/>
        <w:lang w:val="uk-UA" w:eastAsia="en-US" w:bidi="ar-SA"/>
      </w:rPr>
    </w:lvl>
    <w:lvl w:ilvl="2" w:tplc="4ADC579C">
      <w:numFmt w:val="bullet"/>
      <w:lvlText w:val="•"/>
      <w:lvlJc w:val="left"/>
      <w:pPr>
        <w:ind w:left="2406" w:hanging="396"/>
      </w:pPr>
      <w:rPr>
        <w:rFonts w:hint="default"/>
        <w:lang w:val="uk-UA" w:eastAsia="en-US" w:bidi="ar-SA"/>
      </w:rPr>
    </w:lvl>
    <w:lvl w:ilvl="3" w:tplc="722A4138">
      <w:numFmt w:val="bullet"/>
      <w:lvlText w:val="•"/>
      <w:lvlJc w:val="left"/>
      <w:pPr>
        <w:ind w:left="3269" w:hanging="396"/>
      </w:pPr>
      <w:rPr>
        <w:rFonts w:hint="default"/>
        <w:lang w:val="uk-UA" w:eastAsia="en-US" w:bidi="ar-SA"/>
      </w:rPr>
    </w:lvl>
    <w:lvl w:ilvl="4" w:tplc="7CB6F104">
      <w:numFmt w:val="bullet"/>
      <w:lvlText w:val="•"/>
      <w:lvlJc w:val="left"/>
      <w:pPr>
        <w:ind w:left="4133" w:hanging="396"/>
      </w:pPr>
      <w:rPr>
        <w:rFonts w:hint="default"/>
        <w:lang w:val="uk-UA" w:eastAsia="en-US" w:bidi="ar-SA"/>
      </w:rPr>
    </w:lvl>
    <w:lvl w:ilvl="5" w:tplc="B9100CCE">
      <w:numFmt w:val="bullet"/>
      <w:lvlText w:val="•"/>
      <w:lvlJc w:val="left"/>
      <w:pPr>
        <w:ind w:left="4996" w:hanging="396"/>
      </w:pPr>
      <w:rPr>
        <w:rFonts w:hint="default"/>
        <w:lang w:val="uk-UA" w:eastAsia="en-US" w:bidi="ar-SA"/>
      </w:rPr>
    </w:lvl>
    <w:lvl w:ilvl="6" w:tplc="7AE8B86E">
      <w:numFmt w:val="bullet"/>
      <w:lvlText w:val="•"/>
      <w:lvlJc w:val="left"/>
      <w:pPr>
        <w:ind w:left="5859" w:hanging="396"/>
      </w:pPr>
      <w:rPr>
        <w:rFonts w:hint="default"/>
        <w:lang w:val="uk-UA" w:eastAsia="en-US" w:bidi="ar-SA"/>
      </w:rPr>
    </w:lvl>
    <w:lvl w:ilvl="7" w:tplc="D1F4387C">
      <w:numFmt w:val="bullet"/>
      <w:lvlText w:val="•"/>
      <w:lvlJc w:val="left"/>
      <w:pPr>
        <w:ind w:left="6723" w:hanging="396"/>
      </w:pPr>
      <w:rPr>
        <w:rFonts w:hint="default"/>
        <w:lang w:val="uk-UA" w:eastAsia="en-US" w:bidi="ar-SA"/>
      </w:rPr>
    </w:lvl>
    <w:lvl w:ilvl="8" w:tplc="67A46946">
      <w:numFmt w:val="bullet"/>
      <w:lvlText w:val="•"/>
      <w:lvlJc w:val="left"/>
      <w:pPr>
        <w:ind w:left="7586" w:hanging="396"/>
      </w:pPr>
      <w:rPr>
        <w:rFonts w:hint="default"/>
        <w:lang w:val="uk-UA" w:eastAsia="en-US" w:bidi="ar-SA"/>
      </w:rPr>
    </w:lvl>
  </w:abstractNum>
  <w:abstractNum w:abstractNumId="3">
    <w:nsid w:val="15B743E9"/>
    <w:multiLevelType w:val="hybridMultilevel"/>
    <w:tmpl w:val="2C96DE18"/>
    <w:lvl w:ilvl="0" w:tplc="69DEC80C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42246"/>
    <w:multiLevelType w:val="hybridMultilevel"/>
    <w:tmpl w:val="0A3E6ABE"/>
    <w:lvl w:ilvl="0" w:tplc="69DEC80C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B08BF"/>
    <w:multiLevelType w:val="hybridMultilevel"/>
    <w:tmpl w:val="8878C890"/>
    <w:lvl w:ilvl="0" w:tplc="DBAA9EB2">
      <w:numFmt w:val="bullet"/>
      <w:lvlText w:val=""/>
      <w:lvlJc w:val="left"/>
      <w:pPr>
        <w:ind w:left="156" w:hanging="396"/>
      </w:pPr>
      <w:rPr>
        <w:rFonts w:ascii="Wingdings" w:eastAsia="Wingdings" w:hAnsi="Wingdings" w:cs="Wingdings" w:hint="default"/>
        <w:w w:val="99"/>
        <w:sz w:val="22"/>
        <w:szCs w:val="22"/>
        <w:lang w:val="uk-UA" w:eastAsia="en-US" w:bidi="ar-SA"/>
      </w:rPr>
    </w:lvl>
    <w:lvl w:ilvl="1" w:tplc="803CE072">
      <w:numFmt w:val="bullet"/>
      <w:lvlText w:val="•"/>
      <w:lvlJc w:val="left"/>
      <w:pPr>
        <w:ind w:left="1036" w:hanging="396"/>
      </w:pPr>
      <w:rPr>
        <w:rFonts w:hint="default"/>
        <w:lang w:val="uk-UA" w:eastAsia="en-US" w:bidi="ar-SA"/>
      </w:rPr>
    </w:lvl>
    <w:lvl w:ilvl="2" w:tplc="21F632D8">
      <w:numFmt w:val="bullet"/>
      <w:lvlText w:val="•"/>
      <w:lvlJc w:val="left"/>
      <w:pPr>
        <w:ind w:left="1913" w:hanging="396"/>
      </w:pPr>
      <w:rPr>
        <w:rFonts w:hint="default"/>
        <w:lang w:val="uk-UA" w:eastAsia="en-US" w:bidi="ar-SA"/>
      </w:rPr>
    </w:lvl>
    <w:lvl w:ilvl="3" w:tplc="D3A63130">
      <w:numFmt w:val="bullet"/>
      <w:lvlText w:val="•"/>
      <w:lvlJc w:val="left"/>
      <w:pPr>
        <w:ind w:left="2790" w:hanging="396"/>
      </w:pPr>
      <w:rPr>
        <w:rFonts w:hint="default"/>
        <w:lang w:val="uk-UA" w:eastAsia="en-US" w:bidi="ar-SA"/>
      </w:rPr>
    </w:lvl>
    <w:lvl w:ilvl="4" w:tplc="663EC7B4">
      <w:numFmt w:val="bullet"/>
      <w:lvlText w:val="•"/>
      <w:lvlJc w:val="left"/>
      <w:pPr>
        <w:ind w:left="3667" w:hanging="396"/>
      </w:pPr>
      <w:rPr>
        <w:rFonts w:hint="default"/>
        <w:lang w:val="uk-UA" w:eastAsia="en-US" w:bidi="ar-SA"/>
      </w:rPr>
    </w:lvl>
    <w:lvl w:ilvl="5" w:tplc="FAB8295E">
      <w:numFmt w:val="bullet"/>
      <w:lvlText w:val="•"/>
      <w:lvlJc w:val="left"/>
      <w:pPr>
        <w:ind w:left="4544" w:hanging="396"/>
      </w:pPr>
      <w:rPr>
        <w:rFonts w:hint="default"/>
        <w:lang w:val="uk-UA" w:eastAsia="en-US" w:bidi="ar-SA"/>
      </w:rPr>
    </w:lvl>
    <w:lvl w:ilvl="6" w:tplc="595C9322">
      <w:numFmt w:val="bullet"/>
      <w:lvlText w:val="•"/>
      <w:lvlJc w:val="left"/>
      <w:pPr>
        <w:ind w:left="5421" w:hanging="396"/>
      </w:pPr>
      <w:rPr>
        <w:rFonts w:hint="default"/>
        <w:lang w:val="uk-UA" w:eastAsia="en-US" w:bidi="ar-SA"/>
      </w:rPr>
    </w:lvl>
    <w:lvl w:ilvl="7" w:tplc="244283E6">
      <w:numFmt w:val="bullet"/>
      <w:lvlText w:val="•"/>
      <w:lvlJc w:val="left"/>
      <w:pPr>
        <w:ind w:left="6298" w:hanging="396"/>
      </w:pPr>
      <w:rPr>
        <w:rFonts w:hint="default"/>
        <w:lang w:val="uk-UA" w:eastAsia="en-US" w:bidi="ar-SA"/>
      </w:rPr>
    </w:lvl>
    <w:lvl w:ilvl="8" w:tplc="9C2850B4">
      <w:numFmt w:val="bullet"/>
      <w:lvlText w:val="•"/>
      <w:lvlJc w:val="left"/>
      <w:pPr>
        <w:ind w:left="7175" w:hanging="396"/>
      </w:pPr>
      <w:rPr>
        <w:rFonts w:hint="default"/>
        <w:lang w:val="uk-UA" w:eastAsia="en-US" w:bidi="ar-SA"/>
      </w:rPr>
    </w:lvl>
  </w:abstractNum>
  <w:abstractNum w:abstractNumId="6">
    <w:nsid w:val="1F7921ED"/>
    <w:multiLevelType w:val="hybridMultilevel"/>
    <w:tmpl w:val="6944CAA0"/>
    <w:lvl w:ilvl="0" w:tplc="69DEC80C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376B07"/>
    <w:multiLevelType w:val="hybridMultilevel"/>
    <w:tmpl w:val="5DA4C89E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>
    <w:nsid w:val="303A65C6"/>
    <w:multiLevelType w:val="hybridMultilevel"/>
    <w:tmpl w:val="09F2DBE0"/>
    <w:lvl w:ilvl="0" w:tplc="62C8FC8A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7163902">
      <w:numFmt w:val="bullet"/>
      <w:lvlText w:val="•"/>
      <w:lvlJc w:val="left"/>
      <w:pPr>
        <w:ind w:left="2300" w:hanging="360"/>
      </w:pPr>
      <w:rPr>
        <w:rFonts w:hint="default"/>
        <w:lang w:val="uk-UA" w:eastAsia="en-US" w:bidi="ar-SA"/>
      </w:rPr>
    </w:lvl>
    <w:lvl w:ilvl="2" w:tplc="4B80BE7E">
      <w:numFmt w:val="bullet"/>
      <w:lvlText w:val="•"/>
      <w:lvlJc w:val="left"/>
      <w:pPr>
        <w:ind w:left="3161" w:hanging="360"/>
      </w:pPr>
      <w:rPr>
        <w:rFonts w:hint="default"/>
        <w:lang w:val="uk-UA" w:eastAsia="en-US" w:bidi="ar-SA"/>
      </w:rPr>
    </w:lvl>
    <w:lvl w:ilvl="3" w:tplc="96D4B3E2">
      <w:numFmt w:val="bullet"/>
      <w:lvlText w:val="•"/>
      <w:lvlJc w:val="left"/>
      <w:pPr>
        <w:ind w:left="4021" w:hanging="360"/>
      </w:pPr>
      <w:rPr>
        <w:rFonts w:hint="default"/>
        <w:lang w:val="uk-UA" w:eastAsia="en-US" w:bidi="ar-SA"/>
      </w:rPr>
    </w:lvl>
    <w:lvl w:ilvl="4" w:tplc="59102D18">
      <w:numFmt w:val="bullet"/>
      <w:lvlText w:val="•"/>
      <w:lvlJc w:val="left"/>
      <w:pPr>
        <w:ind w:left="4882" w:hanging="360"/>
      </w:pPr>
      <w:rPr>
        <w:rFonts w:hint="default"/>
        <w:lang w:val="uk-UA" w:eastAsia="en-US" w:bidi="ar-SA"/>
      </w:rPr>
    </w:lvl>
    <w:lvl w:ilvl="5" w:tplc="70F02080">
      <w:numFmt w:val="bullet"/>
      <w:lvlText w:val="•"/>
      <w:lvlJc w:val="left"/>
      <w:pPr>
        <w:ind w:left="5743" w:hanging="360"/>
      </w:pPr>
      <w:rPr>
        <w:rFonts w:hint="default"/>
        <w:lang w:val="uk-UA" w:eastAsia="en-US" w:bidi="ar-SA"/>
      </w:rPr>
    </w:lvl>
    <w:lvl w:ilvl="6" w:tplc="22321E54">
      <w:numFmt w:val="bullet"/>
      <w:lvlText w:val="•"/>
      <w:lvlJc w:val="left"/>
      <w:pPr>
        <w:ind w:left="6603" w:hanging="360"/>
      </w:pPr>
      <w:rPr>
        <w:rFonts w:hint="default"/>
        <w:lang w:val="uk-UA" w:eastAsia="en-US" w:bidi="ar-SA"/>
      </w:rPr>
    </w:lvl>
    <w:lvl w:ilvl="7" w:tplc="F0767AA2">
      <w:numFmt w:val="bullet"/>
      <w:lvlText w:val="•"/>
      <w:lvlJc w:val="left"/>
      <w:pPr>
        <w:ind w:left="7464" w:hanging="360"/>
      </w:pPr>
      <w:rPr>
        <w:rFonts w:hint="default"/>
        <w:lang w:val="uk-UA" w:eastAsia="en-US" w:bidi="ar-SA"/>
      </w:rPr>
    </w:lvl>
    <w:lvl w:ilvl="8" w:tplc="06566CF2">
      <w:numFmt w:val="bullet"/>
      <w:lvlText w:val="•"/>
      <w:lvlJc w:val="left"/>
      <w:pPr>
        <w:ind w:left="8325" w:hanging="360"/>
      </w:pPr>
      <w:rPr>
        <w:rFonts w:hint="default"/>
        <w:lang w:val="uk-UA" w:eastAsia="en-US" w:bidi="ar-SA"/>
      </w:rPr>
    </w:lvl>
  </w:abstractNum>
  <w:abstractNum w:abstractNumId="9">
    <w:nsid w:val="354A0C7A"/>
    <w:multiLevelType w:val="hybridMultilevel"/>
    <w:tmpl w:val="D27A10FA"/>
    <w:lvl w:ilvl="0" w:tplc="C108D3A6">
      <w:numFmt w:val="bullet"/>
      <w:lvlText w:val=""/>
      <w:lvlJc w:val="left"/>
      <w:pPr>
        <w:ind w:left="197" w:hanging="452"/>
      </w:pPr>
      <w:rPr>
        <w:rFonts w:ascii="Wingdings" w:eastAsia="Wingdings" w:hAnsi="Wingdings" w:cs="Wingdings" w:hint="default"/>
        <w:w w:val="99"/>
        <w:sz w:val="32"/>
        <w:szCs w:val="32"/>
        <w:lang w:val="uk-UA" w:eastAsia="en-US" w:bidi="ar-SA"/>
      </w:rPr>
    </w:lvl>
    <w:lvl w:ilvl="1" w:tplc="318E9BE4">
      <w:numFmt w:val="bullet"/>
      <w:lvlText w:val="•"/>
      <w:lvlJc w:val="left"/>
      <w:pPr>
        <w:ind w:left="1048" w:hanging="452"/>
      </w:pPr>
      <w:rPr>
        <w:rFonts w:hint="default"/>
        <w:lang w:val="uk-UA" w:eastAsia="en-US" w:bidi="ar-SA"/>
      </w:rPr>
    </w:lvl>
    <w:lvl w:ilvl="2" w:tplc="FF9CB29A">
      <w:numFmt w:val="bullet"/>
      <w:lvlText w:val="•"/>
      <w:lvlJc w:val="left"/>
      <w:pPr>
        <w:ind w:left="1896" w:hanging="452"/>
      </w:pPr>
      <w:rPr>
        <w:rFonts w:hint="default"/>
        <w:lang w:val="uk-UA" w:eastAsia="en-US" w:bidi="ar-SA"/>
      </w:rPr>
    </w:lvl>
    <w:lvl w:ilvl="3" w:tplc="34C24C54">
      <w:numFmt w:val="bullet"/>
      <w:lvlText w:val="•"/>
      <w:lvlJc w:val="left"/>
      <w:pPr>
        <w:ind w:left="2744" w:hanging="452"/>
      </w:pPr>
      <w:rPr>
        <w:rFonts w:hint="default"/>
        <w:lang w:val="uk-UA" w:eastAsia="en-US" w:bidi="ar-SA"/>
      </w:rPr>
    </w:lvl>
    <w:lvl w:ilvl="4" w:tplc="8D64B580">
      <w:numFmt w:val="bullet"/>
      <w:lvlText w:val="•"/>
      <w:lvlJc w:val="left"/>
      <w:pPr>
        <w:ind w:left="3593" w:hanging="452"/>
      </w:pPr>
      <w:rPr>
        <w:rFonts w:hint="default"/>
        <w:lang w:val="uk-UA" w:eastAsia="en-US" w:bidi="ar-SA"/>
      </w:rPr>
    </w:lvl>
    <w:lvl w:ilvl="5" w:tplc="93CEE348">
      <w:numFmt w:val="bullet"/>
      <w:lvlText w:val="•"/>
      <w:lvlJc w:val="left"/>
      <w:pPr>
        <w:ind w:left="4441" w:hanging="452"/>
      </w:pPr>
      <w:rPr>
        <w:rFonts w:hint="default"/>
        <w:lang w:val="uk-UA" w:eastAsia="en-US" w:bidi="ar-SA"/>
      </w:rPr>
    </w:lvl>
    <w:lvl w:ilvl="6" w:tplc="BC26B802">
      <w:numFmt w:val="bullet"/>
      <w:lvlText w:val="•"/>
      <w:lvlJc w:val="left"/>
      <w:pPr>
        <w:ind w:left="5289" w:hanging="452"/>
      </w:pPr>
      <w:rPr>
        <w:rFonts w:hint="default"/>
        <w:lang w:val="uk-UA" w:eastAsia="en-US" w:bidi="ar-SA"/>
      </w:rPr>
    </w:lvl>
    <w:lvl w:ilvl="7" w:tplc="AC8060C6">
      <w:numFmt w:val="bullet"/>
      <w:lvlText w:val="•"/>
      <w:lvlJc w:val="left"/>
      <w:pPr>
        <w:ind w:left="6138" w:hanging="452"/>
      </w:pPr>
      <w:rPr>
        <w:rFonts w:hint="default"/>
        <w:lang w:val="uk-UA" w:eastAsia="en-US" w:bidi="ar-SA"/>
      </w:rPr>
    </w:lvl>
    <w:lvl w:ilvl="8" w:tplc="EC2E48C6">
      <w:numFmt w:val="bullet"/>
      <w:lvlText w:val="•"/>
      <w:lvlJc w:val="left"/>
      <w:pPr>
        <w:ind w:left="6986" w:hanging="452"/>
      </w:pPr>
      <w:rPr>
        <w:rFonts w:hint="default"/>
        <w:lang w:val="uk-UA" w:eastAsia="en-US" w:bidi="ar-SA"/>
      </w:rPr>
    </w:lvl>
  </w:abstractNum>
  <w:abstractNum w:abstractNumId="10">
    <w:nsid w:val="4C5E0110"/>
    <w:multiLevelType w:val="hybridMultilevel"/>
    <w:tmpl w:val="D194ACC2"/>
    <w:lvl w:ilvl="0" w:tplc="C76E84C6">
      <w:numFmt w:val="bullet"/>
      <w:lvlText w:val="•"/>
      <w:lvlJc w:val="left"/>
      <w:pPr>
        <w:ind w:left="426" w:hanging="360"/>
      </w:pPr>
      <w:rPr>
        <w:rFonts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1">
    <w:nsid w:val="51CC4BC5"/>
    <w:multiLevelType w:val="hybridMultilevel"/>
    <w:tmpl w:val="F6F81BAC"/>
    <w:lvl w:ilvl="0" w:tplc="4D10BBC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2">
    <w:nsid w:val="538C7B95"/>
    <w:multiLevelType w:val="hybridMultilevel"/>
    <w:tmpl w:val="8AD48E8E"/>
    <w:lvl w:ilvl="0" w:tplc="4D10BBC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3">
    <w:nsid w:val="64C34E84"/>
    <w:multiLevelType w:val="hybridMultilevel"/>
    <w:tmpl w:val="87C8A5C8"/>
    <w:lvl w:ilvl="0" w:tplc="0DA24E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38692E"/>
    <w:multiLevelType w:val="hybridMultilevel"/>
    <w:tmpl w:val="587C17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F75C1E"/>
    <w:multiLevelType w:val="hybridMultilevel"/>
    <w:tmpl w:val="17C42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B2723D"/>
    <w:multiLevelType w:val="hybridMultilevel"/>
    <w:tmpl w:val="A1E43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827EF7"/>
    <w:multiLevelType w:val="hybridMultilevel"/>
    <w:tmpl w:val="35265E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0"/>
  </w:num>
  <w:num w:numId="5">
    <w:abstractNumId w:val="10"/>
  </w:num>
  <w:num w:numId="6">
    <w:abstractNumId w:val="12"/>
  </w:num>
  <w:num w:numId="7">
    <w:abstractNumId w:val="11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3"/>
  </w:num>
  <w:num w:numId="13">
    <w:abstractNumId w:val="15"/>
  </w:num>
  <w:num w:numId="14">
    <w:abstractNumId w:val="4"/>
  </w:num>
  <w:num w:numId="15">
    <w:abstractNumId w:val="16"/>
  </w:num>
  <w:num w:numId="16">
    <w:abstractNumId w:val="0"/>
  </w:num>
  <w:num w:numId="17">
    <w:abstractNumId w:val="17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67DA9"/>
    <w:rsid w:val="00001753"/>
    <w:rsid w:val="00007ACB"/>
    <w:rsid w:val="000E67D6"/>
    <w:rsid w:val="00100000"/>
    <w:rsid w:val="00160571"/>
    <w:rsid w:val="001642A4"/>
    <w:rsid w:val="002C1755"/>
    <w:rsid w:val="002E1E9E"/>
    <w:rsid w:val="00300C8C"/>
    <w:rsid w:val="00311D55"/>
    <w:rsid w:val="0031603C"/>
    <w:rsid w:val="00333F66"/>
    <w:rsid w:val="003824E7"/>
    <w:rsid w:val="00400EE6"/>
    <w:rsid w:val="004B7688"/>
    <w:rsid w:val="004E06EA"/>
    <w:rsid w:val="00501916"/>
    <w:rsid w:val="0052403A"/>
    <w:rsid w:val="005C5A1A"/>
    <w:rsid w:val="005D7AAA"/>
    <w:rsid w:val="005F24F6"/>
    <w:rsid w:val="0070506E"/>
    <w:rsid w:val="00725496"/>
    <w:rsid w:val="00726585"/>
    <w:rsid w:val="0074314D"/>
    <w:rsid w:val="00781007"/>
    <w:rsid w:val="007C0B9B"/>
    <w:rsid w:val="007C6229"/>
    <w:rsid w:val="007E0FB0"/>
    <w:rsid w:val="00800D5D"/>
    <w:rsid w:val="00854A53"/>
    <w:rsid w:val="008A3956"/>
    <w:rsid w:val="008B39A1"/>
    <w:rsid w:val="008B4CEC"/>
    <w:rsid w:val="008E3C89"/>
    <w:rsid w:val="00902198"/>
    <w:rsid w:val="00951262"/>
    <w:rsid w:val="00965B86"/>
    <w:rsid w:val="00987FCC"/>
    <w:rsid w:val="009A08BC"/>
    <w:rsid w:val="009A1113"/>
    <w:rsid w:val="009A3052"/>
    <w:rsid w:val="009D017D"/>
    <w:rsid w:val="00A0293F"/>
    <w:rsid w:val="00A716D6"/>
    <w:rsid w:val="00AB48BB"/>
    <w:rsid w:val="00B17F80"/>
    <w:rsid w:val="00B5063D"/>
    <w:rsid w:val="00BB4268"/>
    <w:rsid w:val="00BF062C"/>
    <w:rsid w:val="00C2538D"/>
    <w:rsid w:val="00C77845"/>
    <w:rsid w:val="00C90451"/>
    <w:rsid w:val="00CF0ADB"/>
    <w:rsid w:val="00D83027"/>
    <w:rsid w:val="00DA4844"/>
    <w:rsid w:val="00DB3049"/>
    <w:rsid w:val="00E75DFA"/>
    <w:rsid w:val="00EC4A52"/>
    <w:rsid w:val="00ED3043"/>
    <w:rsid w:val="00F35B29"/>
    <w:rsid w:val="00F67DA9"/>
    <w:rsid w:val="00F96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4C403-146F-4504-936F-4F86FA0F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C1755"/>
    <w:rPr>
      <w:rFonts w:ascii="Calibri Light" w:eastAsia="Calibri Light" w:hAnsi="Calibri Light" w:cs="Calibri Light"/>
      <w:lang w:val="uk-UA"/>
    </w:rPr>
  </w:style>
  <w:style w:type="paragraph" w:styleId="1">
    <w:name w:val="heading 1"/>
    <w:basedOn w:val="a"/>
    <w:link w:val="10"/>
    <w:uiPriority w:val="1"/>
    <w:qFormat/>
    <w:rsid w:val="002C1755"/>
    <w:pPr>
      <w:spacing w:line="253" w:lineRule="exact"/>
      <w:ind w:left="104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2C1755"/>
    <w:pPr>
      <w:ind w:left="555"/>
    </w:pPr>
  </w:style>
  <w:style w:type="paragraph" w:styleId="a4">
    <w:name w:val="Title"/>
    <w:basedOn w:val="a"/>
    <w:uiPriority w:val="1"/>
    <w:qFormat/>
    <w:rsid w:val="002C1755"/>
    <w:pPr>
      <w:spacing w:line="981" w:lineRule="exact"/>
      <w:ind w:left="104"/>
    </w:pPr>
    <w:rPr>
      <w:sz w:val="88"/>
      <w:szCs w:val="88"/>
    </w:rPr>
  </w:style>
  <w:style w:type="paragraph" w:styleId="a5">
    <w:name w:val="List Paragraph"/>
    <w:basedOn w:val="a"/>
    <w:uiPriority w:val="34"/>
    <w:qFormat/>
    <w:rsid w:val="002C1755"/>
    <w:pPr>
      <w:ind w:left="555" w:hanging="399"/>
    </w:pPr>
  </w:style>
  <w:style w:type="paragraph" w:customStyle="1" w:styleId="TableParagraph">
    <w:name w:val="Table Paragraph"/>
    <w:basedOn w:val="a"/>
    <w:uiPriority w:val="1"/>
    <w:qFormat/>
    <w:rsid w:val="002C1755"/>
    <w:pPr>
      <w:spacing w:line="346" w:lineRule="exact"/>
      <w:ind w:left="595"/>
    </w:pPr>
  </w:style>
  <w:style w:type="table" w:styleId="a6">
    <w:name w:val="Table Grid"/>
    <w:basedOn w:val="a1"/>
    <w:uiPriority w:val="59"/>
    <w:rsid w:val="005F2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E75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E75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List Bullet 2"/>
    <w:basedOn w:val="a"/>
    <w:autoRedefine/>
    <w:rsid w:val="00854A53"/>
    <w:pPr>
      <w:shd w:val="clear" w:color="auto" w:fill="FFFFFF"/>
      <w:tabs>
        <w:tab w:val="left" w:pos="851"/>
      </w:tabs>
      <w:autoSpaceDE/>
      <w:autoSpaceDN/>
      <w:adjustRightInd w:val="0"/>
      <w:ind w:firstLine="31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A11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113"/>
    <w:rPr>
      <w:rFonts w:ascii="Tahoma" w:eastAsia="Calibri Light" w:hAnsi="Tahoma" w:cs="Tahoma"/>
      <w:sz w:val="16"/>
      <w:szCs w:val="16"/>
      <w:lang w:val="uk-UA"/>
    </w:rPr>
  </w:style>
  <w:style w:type="character" w:customStyle="1" w:styleId="10">
    <w:name w:val="Заголовок 1 Знак"/>
    <w:link w:val="1"/>
    <w:uiPriority w:val="1"/>
    <w:rsid w:val="00C2538D"/>
    <w:rPr>
      <w:rFonts w:ascii="Calibri Light" w:eastAsia="Calibri Light" w:hAnsi="Calibri Light" w:cs="Calibri Light"/>
      <w:i/>
      <w:sz w:val="24"/>
      <w:szCs w:val="24"/>
      <w:lang w:val="uk-UA"/>
    </w:rPr>
  </w:style>
  <w:style w:type="paragraph" w:styleId="aa">
    <w:name w:val="No Spacing"/>
    <w:link w:val="ab"/>
    <w:uiPriority w:val="99"/>
    <w:qFormat/>
    <w:rsid w:val="00C2538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ab">
    <w:name w:val="Без интервала Знак"/>
    <w:link w:val="aa"/>
    <w:uiPriority w:val="99"/>
    <w:rsid w:val="00C2538D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20">
    <w:name w:val="Body Text 2"/>
    <w:basedOn w:val="a"/>
    <w:link w:val="21"/>
    <w:uiPriority w:val="99"/>
    <w:semiHidden/>
    <w:unhideWhenUsed/>
    <w:rsid w:val="009A08B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9A08BC"/>
    <w:rPr>
      <w:rFonts w:ascii="Calibri Light" w:eastAsia="Calibri Light" w:hAnsi="Calibri Light" w:cs="Calibri Light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НАЗВА ДИСЦИПЛІНИ/ТК</vt:lpstr>
      <vt:lpstr>НАЗВА ДИСЦИПЛІНИ/ТК</vt:lpstr>
    </vt:vector>
  </TitlesOfParts>
  <Company/>
  <LinksUpToDate>false</LinksUpToDate>
  <CharactersWithSpaces>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creator>Пользователь Windows</dc:creator>
  <cp:lastModifiedBy>admin</cp:lastModifiedBy>
  <cp:revision>2</cp:revision>
  <dcterms:created xsi:type="dcterms:W3CDTF">2023-11-06T13:35:00Z</dcterms:created>
  <dcterms:modified xsi:type="dcterms:W3CDTF">2023-11-06T13:35:00Z</dcterms:modified>
</cp:coreProperties>
</file>