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CEF" w:rsidRDefault="005D7CEF" w:rsidP="00392927">
      <w:pPr>
        <w:pStyle w:val="Style2"/>
        <w:spacing w:before="192" w:line="276" w:lineRule="auto"/>
        <w:jc w:val="center"/>
        <w:rPr>
          <w:rStyle w:val="FontStyle22"/>
          <w:rFonts w:asciiTheme="majorBidi" w:hAnsiTheme="majorBidi" w:cstheme="majorBidi"/>
          <w:lang w:val="uk-UA" w:eastAsia="uk-UA"/>
        </w:rPr>
      </w:pPr>
    </w:p>
    <w:p w:rsidR="005D7CEF" w:rsidRPr="0042587D" w:rsidRDefault="005D7CEF" w:rsidP="005D7CEF">
      <w:pPr>
        <w:pStyle w:val="Style2"/>
        <w:spacing w:before="192" w:line="276" w:lineRule="auto"/>
        <w:jc w:val="center"/>
        <w:rPr>
          <w:rStyle w:val="FontStyle22"/>
          <w:rFonts w:asciiTheme="majorBidi" w:hAnsiTheme="majorBidi" w:cstheme="majorBidi"/>
          <w:lang w:val="uk-UA" w:eastAsia="uk-UA"/>
        </w:rPr>
      </w:pPr>
      <w:r w:rsidRPr="0042587D">
        <w:rPr>
          <w:rStyle w:val="FontStyle22"/>
          <w:rFonts w:asciiTheme="majorBidi" w:hAnsiTheme="majorBidi" w:cstheme="majorBidi"/>
          <w:lang w:val="uk-UA" w:eastAsia="uk-UA"/>
        </w:rPr>
        <w:t>Petro Mohyla Black Sea National University</w:t>
      </w:r>
    </w:p>
    <w:p w:rsidR="005D7CEF" w:rsidRPr="0042587D" w:rsidRDefault="005D7CEF" w:rsidP="005D7CEF">
      <w:pPr>
        <w:pStyle w:val="Style2"/>
        <w:spacing w:before="192" w:line="276" w:lineRule="auto"/>
        <w:jc w:val="center"/>
        <w:rPr>
          <w:rStyle w:val="FontStyle22"/>
          <w:rFonts w:asciiTheme="majorBidi" w:hAnsiTheme="majorBidi" w:cstheme="majorBidi"/>
          <w:b/>
          <w:bCs/>
          <w:lang w:val="uk-UA" w:eastAsia="uk-UA"/>
        </w:rPr>
      </w:pPr>
      <w:r w:rsidRPr="0042587D">
        <w:rPr>
          <w:rStyle w:val="FontStyle22"/>
          <w:rFonts w:asciiTheme="majorBidi" w:hAnsiTheme="majorBidi" w:cstheme="majorBidi"/>
          <w:b/>
          <w:bCs/>
          <w:lang w:val="uk-UA" w:eastAsia="uk-UA"/>
        </w:rPr>
        <w:t>Medical Institute</w:t>
      </w:r>
    </w:p>
    <w:p w:rsidR="00722B3B" w:rsidRPr="0042587D" w:rsidRDefault="005D7CEF" w:rsidP="005D7CEF">
      <w:pPr>
        <w:pStyle w:val="Style2"/>
        <w:spacing w:before="192" w:line="276" w:lineRule="auto"/>
        <w:jc w:val="center"/>
        <w:rPr>
          <w:rStyle w:val="FontStyle21"/>
          <w:rFonts w:asciiTheme="majorBidi" w:hAnsiTheme="majorBidi" w:cstheme="majorBidi"/>
          <w:b w:val="0"/>
          <w:bCs w:val="0"/>
          <w:lang w:val="uk-UA" w:eastAsia="uk-UA"/>
        </w:rPr>
        <w:sectPr w:rsidR="00722B3B" w:rsidRPr="0042587D">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sidRPr="0042587D">
        <w:rPr>
          <w:rStyle w:val="FontStyle22"/>
          <w:rFonts w:asciiTheme="majorBidi" w:hAnsiTheme="majorBidi" w:cstheme="majorBidi"/>
          <w:b/>
          <w:bCs/>
          <w:lang w:val="uk-UA" w:eastAsia="uk-UA"/>
        </w:rPr>
        <w:t>Department of Therapeutic and Surgical Disciplines</w:t>
      </w:r>
      <w:r w:rsidR="00E63207">
        <w:rPr>
          <w:rFonts w:asciiTheme="majorBidi" w:hAnsiTheme="majorBidi" w:cstheme="majorBidi"/>
        </w:rPr>
        <w:pict>
          <v:rect id="7A8DC1DF-149D-EA78-5B4EF579865B" o:spid="_x0000_s1026" style="position:absolute;left:0;text-align:left;margin-left:328.75pt;margin-top:17.15pt;width:99pt;height:27pt;z-index:251657216;mso-position-horizontal-relative:text;mso-position-vertical-relative:text" stroked="f">
            <v:stroke joinstyle="round"/>
            <v:path gradientshapeok="f" o:connecttype="segments"/>
          </v:rect>
        </w:pict>
      </w:r>
      <w:r w:rsidR="00E63207">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p>
    <w:p w:rsidR="00722B3B" w:rsidRPr="0042587D" w:rsidRDefault="00722B3B" w:rsidP="00392927">
      <w:pPr>
        <w:pStyle w:val="Style3"/>
        <w:spacing w:line="276" w:lineRule="auto"/>
        <w:ind w:right="5515"/>
        <w:jc w:val="center"/>
        <w:rPr>
          <w:rFonts w:asciiTheme="majorBidi" w:hAnsiTheme="majorBidi" w:cstheme="majorBidi"/>
          <w:lang w:val="uk-UA"/>
        </w:rPr>
      </w:pPr>
    </w:p>
    <w:p w:rsidR="00392927" w:rsidRPr="0042587D" w:rsidRDefault="00392927" w:rsidP="00392927">
      <w:pPr>
        <w:pStyle w:val="Style3"/>
        <w:spacing w:before="5" w:line="276" w:lineRule="auto"/>
        <w:ind w:right="-2"/>
        <w:jc w:val="center"/>
        <w:rPr>
          <w:rFonts w:asciiTheme="majorBidi" w:hAnsiTheme="majorBidi" w:cstheme="majorBidi"/>
          <w:b/>
          <w:iCs/>
          <w:lang w:val="en-US"/>
        </w:rPr>
      </w:pPr>
    </w:p>
    <w:p w:rsidR="00392927" w:rsidRPr="0042587D" w:rsidRDefault="00392927" w:rsidP="00392927">
      <w:pPr>
        <w:pStyle w:val="Style3"/>
        <w:spacing w:before="5" w:line="276" w:lineRule="auto"/>
        <w:ind w:right="-2"/>
        <w:jc w:val="center"/>
        <w:rPr>
          <w:rFonts w:asciiTheme="majorBidi" w:hAnsiTheme="majorBidi" w:cstheme="majorBidi"/>
          <w:b/>
          <w:iCs/>
          <w:lang w:val="uk-UA"/>
        </w:rPr>
      </w:pPr>
    </w:p>
    <w:p w:rsidR="00722B3B" w:rsidRPr="00262189" w:rsidRDefault="005D7CEF" w:rsidP="00392927">
      <w:pPr>
        <w:pStyle w:val="Style3"/>
        <w:spacing w:before="5" w:line="276" w:lineRule="auto"/>
        <w:ind w:right="-2"/>
        <w:jc w:val="center"/>
        <w:rPr>
          <w:rStyle w:val="FontStyle17"/>
          <w:rFonts w:asciiTheme="majorBidi" w:hAnsiTheme="majorBidi" w:cstheme="majorBidi"/>
          <w:b w:val="0"/>
          <w:iCs/>
          <w:sz w:val="24"/>
          <w:szCs w:val="24"/>
          <w:lang w:val="en-US" w:eastAsia="uk-UA"/>
        </w:rPr>
      </w:pPr>
      <w:r w:rsidRPr="0042587D">
        <w:rPr>
          <w:rFonts w:asciiTheme="majorBidi" w:hAnsiTheme="majorBidi" w:cstheme="majorBidi"/>
          <w:b/>
          <w:iCs/>
          <w:lang w:val="uk-UA"/>
        </w:rPr>
        <w:t>Cu</w:t>
      </w:r>
      <w:r w:rsidR="00F87F7B">
        <w:rPr>
          <w:rFonts w:asciiTheme="majorBidi" w:hAnsiTheme="majorBidi" w:cstheme="majorBidi"/>
          <w:b/>
          <w:iCs/>
          <w:lang w:val="uk-UA"/>
        </w:rPr>
        <w:t xml:space="preserve">rrent </w:t>
      </w:r>
      <w:r w:rsidR="00F87F7B">
        <w:rPr>
          <w:rFonts w:asciiTheme="majorBidi" w:hAnsiTheme="majorBidi" w:cstheme="majorBidi"/>
          <w:b/>
          <w:iCs/>
          <w:lang w:val="en-US"/>
        </w:rPr>
        <w:t>problems</w:t>
      </w:r>
      <w:r w:rsidR="00262189">
        <w:rPr>
          <w:rFonts w:asciiTheme="majorBidi" w:hAnsiTheme="majorBidi" w:cstheme="majorBidi"/>
          <w:b/>
          <w:iCs/>
          <w:lang w:val="uk-UA"/>
        </w:rPr>
        <w:t xml:space="preserve"> of </w:t>
      </w:r>
      <w:r w:rsidR="00AD5798">
        <w:rPr>
          <w:rFonts w:asciiTheme="majorBidi" w:hAnsiTheme="majorBidi" w:cstheme="majorBidi"/>
          <w:b/>
          <w:iCs/>
          <w:lang w:val="en-US"/>
        </w:rPr>
        <w:t>endocrino</w:t>
      </w:r>
      <w:r w:rsidR="00F87F7B">
        <w:rPr>
          <w:rFonts w:asciiTheme="majorBidi" w:hAnsiTheme="majorBidi" w:cstheme="majorBidi"/>
          <w:b/>
          <w:iCs/>
          <w:lang w:val="en-US"/>
        </w:rPr>
        <w:t>logy</w:t>
      </w:r>
    </w:p>
    <w:p w:rsidR="00722B3B" w:rsidRPr="0042587D" w:rsidRDefault="00722B3B" w:rsidP="00392927">
      <w:pPr>
        <w:spacing w:after="245" w:line="276" w:lineRule="auto"/>
        <w:ind w:right="-2"/>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1165"/>
        <w:gridCol w:w="852"/>
      </w:tblGrid>
      <w:tr w:rsidR="00372CB8" w:rsidRPr="0042587D" w:rsidTr="0042587D">
        <w:tc>
          <w:tcPr>
            <w:tcW w:w="2534" w:type="dxa"/>
            <w:tcBorders>
              <w:top w:val="nil"/>
              <w:left w:val="nil"/>
              <w:bottom w:val="nil"/>
              <w:right w:val="nil"/>
            </w:tcBorders>
          </w:tcPr>
          <w:p w:rsidR="00722B3B" w:rsidRPr="0042587D" w:rsidRDefault="005D7CEF" w:rsidP="00392927">
            <w:pPr>
              <w:pStyle w:val="Style8"/>
              <w:spacing w:line="276" w:lineRule="auto"/>
              <w:jc w:val="both"/>
              <w:rPr>
                <w:rStyle w:val="FontStyle21"/>
                <w:rFonts w:asciiTheme="majorBidi" w:hAnsiTheme="majorBidi" w:cstheme="majorBidi"/>
                <w:lang w:val="uk-UA" w:eastAsia="uk-UA"/>
              </w:rPr>
            </w:pPr>
            <w:r w:rsidRPr="0042587D">
              <w:rPr>
                <w:rStyle w:val="FontStyle21"/>
                <w:rFonts w:asciiTheme="majorBidi" w:hAnsiTheme="majorBidi" w:cstheme="majorBidi"/>
                <w:lang w:val="uk-UA" w:eastAsia="uk-UA"/>
              </w:rPr>
              <w:t>Specialty</w:t>
            </w:r>
          </w:p>
        </w:tc>
        <w:tc>
          <w:tcPr>
            <w:tcW w:w="5121" w:type="dxa"/>
            <w:tcBorders>
              <w:top w:val="nil"/>
              <w:left w:val="nil"/>
              <w:bottom w:val="nil"/>
              <w:right w:val="single" w:sz="6" w:space="0" w:color="auto"/>
            </w:tcBorders>
          </w:tcPr>
          <w:p w:rsidR="00722B3B" w:rsidRPr="0042587D" w:rsidRDefault="005D7CEF" w:rsidP="00392927">
            <w:pPr>
              <w:pStyle w:val="Style4"/>
              <w:spacing w:line="276" w:lineRule="auto"/>
              <w:jc w:val="both"/>
              <w:rPr>
                <w:rStyle w:val="FontStyle22"/>
                <w:rFonts w:asciiTheme="majorBidi" w:hAnsiTheme="majorBidi" w:cstheme="majorBidi"/>
                <w:lang w:val="en-US"/>
              </w:rPr>
            </w:pPr>
            <w:r w:rsidRPr="0042587D">
              <w:rPr>
                <w:rStyle w:val="FontStyle22"/>
                <w:rFonts w:asciiTheme="majorBidi" w:hAnsiTheme="majorBidi" w:cstheme="majorBidi"/>
                <w:lang w:val="en-US"/>
              </w:rPr>
              <w:t xml:space="preserve">    </w:t>
            </w:r>
            <w:r w:rsidRPr="0042587D">
              <w:rPr>
                <w:rStyle w:val="FontStyle22"/>
                <w:rFonts w:asciiTheme="majorBidi" w:hAnsiTheme="majorBidi" w:cstheme="majorBidi"/>
                <w:lang w:val="uk-UA"/>
              </w:rPr>
              <w:t xml:space="preserve">222  </w:t>
            </w:r>
            <w:r w:rsidRPr="0042587D">
              <w:rPr>
                <w:rStyle w:val="FontStyle22"/>
                <w:rFonts w:asciiTheme="majorBidi" w:hAnsiTheme="majorBidi" w:cstheme="majorBidi"/>
                <w:lang w:val="en-US"/>
              </w:rPr>
              <w:t>Medicine</w:t>
            </w:r>
          </w:p>
        </w:tc>
        <w:tc>
          <w:tcPr>
            <w:tcW w:w="1165"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8"/>
              <w:spacing w:line="276" w:lineRule="auto"/>
              <w:jc w:val="both"/>
              <w:rPr>
                <w:rStyle w:val="FontStyle21"/>
                <w:rFonts w:asciiTheme="majorBidi" w:hAnsiTheme="majorBidi" w:cstheme="majorBidi"/>
                <w:lang w:val="en-US" w:eastAsia="uk-UA"/>
              </w:rPr>
            </w:pPr>
            <w:r>
              <w:rPr>
                <w:rStyle w:val="FontStyle21"/>
                <w:rFonts w:asciiTheme="majorBidi" w:hAnsiTheme="majorBidi" w:cstheme="majorBidi"/>
                <w:lang w:val="en-US" w:eastAsia="uk-UA"/>
              </w:rPr>
              <w:t>Course</w:t>
            </w:r>
          </w:p>
        </w:tc>
        <w:tc>
          <w:tcPr>
            <w:tcW w:w="852"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6</w:t>
            </w:r>
          </w:p>
        </w:tc>
      </w:tr>
      <w:tr w:rsidR="00372CB8" w:rsidRPr="0042587D" w:rsidTr="0042587D">
        <w:tc>
          <w:tcPr>
            <w:tcW w:w="2534" w:type="dxa"/>
            <w:tcBorders>
              <w:top w:val="nil"/>
              <w:left w:val="nil"/>
              <w:bottom w:val="nil"/>
              <w:right w:val="nil"/>
            </w:tcBorders>
          </w:tcPr>
          <w:p w:rsidR="005D7CEF"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Educational </w:t>
            </w:r>
          </w:p>
          <w:p w:rsidR="00722B3B"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and professional program</w:t>
            </w: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Status</w:t>
            </w:r>
          </w:p>
        </w:tc>
        <w:tc>
          <w:tcPr>
            <w:tcW w:w="5121" w:type="dxa"/>
            <w:tcBorders>
              <w:top w:val="nil"/>
              <w:left w:val="nil"/>
              <w:bottom w:val="nil"/>
              <w:right w:val="single" w:sz="6" w:space="0" w:color="auto"/>
            </w:tcBorders>
          </w:tcPr>
          <w:p w:rsidR="0042587D" w:rsidRPr="0042587D" w:rsidRDefault="0042587D" w:rsidP="00392927">
            <w:pPr>
              <w:pStyle w:val="Style4"/>
              <w:spacing w:line="276" w:lineRule="auto"/>
              <w:jc w:val="both"/>
              <w:rPr>
                <w:rStyle w:val="FontStyle22"/>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Medicine</w:t>
            </w:r>
          </w:p>
          <w:p w:rsidR="0042587D" w:rsidRPr="0042587D" w:rsidRDefault="0042587D" w:rsidP="0042587D">
            <w:pPr>
              <w:rPr>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p>
          <w:p w:rsidR="00722B3B"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Selective</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Semester</w:t>
            </w:r>
          </w:p>
        </w:tc>
        <w:tc>
          <w:tcPr>
            <w:tcW w:w="852"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11-12</w:t>
            </w: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uk-UA" w:eastAsia="uk-UA"/>
              </w:rPr>
            </w:pPr>
          </w:p>
        </w:tc>
        <w:tc>
          <w:tcPr>
            <w:tcW w:w="5121" w:type="dxa"/>
            <w:tcBorders>
              <w:top w:val="nil"/>
              <w:left w:val="nil"/>
              <w:bottom w:val="nil"/>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1165"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852"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en-US" w:eastAsia="uk-UA"/>
              </w:rPr>
            </w:pPr>
          </w:p>
        </w:tc>
        <w:tc>
          <w:tcPr>
            <w:tcW w:w="5121" w:type="dxa"/>
            <w:tcBorders>
              <w:top w:val="nil"/>
              <w:left w:val="nil"/>
              <w:bottom w:val="nil"/>
              <w:right w:val="single" w:sz="6" w:space="0" w:color="auto"/>
            </w:tcBorders>
          </w:tcPr>
          <w:p w:rsidR="00722B3B" w:rsidRPr="0042587D" w:rsidRDefault="00722B3B" w:rsidP="00392927">
            <w:pPr>
              <w:pStyle w:val="Style4"/>
              <w:spacing w:line="276" w:lineRule="auto"/>
              <w:jc w:val="both"/>
              <w:rPr>
                <w:rStyle w:val="FontStyle22"/>
                <w:rFonts w:asciiTheme="majorBidi" w:hAnsiTheme="majorBidi" w:cstheme="majorBidi"/>
                <w:lang w:val="en-US" w:eastAsia="uk-UA"/>
              </w:rPr>
            </w:pP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8"/>
              <w:spacing w:line="276" w:lineRule="auto"/>
              <w:jc w:val="both"/>
              <w:rPr>
                <w:rStyle w:val="FontStyle21"/>
                <w:rFonts w:asciiTheme="majorBidi" w:hAnsiTheme="majorBidi" w:cstheme="majorBidi"/>
                <w:lang w:val="en-US" w:eastAsia="en-US"/>
              </w:rPr>
            </w:pPr>
            <w:r w:rsidRPr="0042587D">
              <w:rPr>
                <w:rStyle w:val="FontStyle21"/>
                <w:rFonts w:asciiTheme="majorBidi" w:hAnsiTheme="majorBidi" w:cstheme="majorBidi"/>
                <w:lang w:val="en-US" w:eastAsia="en-US"/>
              </w:rPr>
              <w:t>ECTS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3</w:t>
            </w:r>
          </w:p>
        </w:tc>
      </w:tr>
      <w:tr w:rsidR="00372CB8" w:rsidRPr="0042587D" w:rsidTr="0042587D">
        <w:tc>
          <w:tcPr>
            <w:tcW w:w="2534" w:type="dxa"/>
            <w:tcBorders>
              <w:top w:val="nil"/>
              <w:left w:val="nil"/>
              <w:bottom w:val="nil"/>
              <w:right w:val="nil"/>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Form of study</w:t>
            </w:r>
          </w:p>
        </w:tc>
        <w:tc>
          <w:tcPr>
            <w:tcW w:w="5121" w:type="dxa"/>
            <w:tcBorders>
              <w:top w:val="nil"/>
              <w:left w:val="nil"/>
              <w:bottom w:val="nil"/>
              <w:right w:val="single" w:sz="6" w:space="0" w:color="auto"/>
            </w:tcBorders>
          </w:tcPr>
          <w:p w:rsidR="00722B3B" w:rsidRPr="0042587D" w:rsidRDefault="0042587D" w:rsidP="00392927">
            <w:pPr>
              <w:pStyle w:val="Style4"/>
              <w:spacing w:line="276" w:lineRule="auto"/>
              <w:jc w:val="both"/>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 xml:space="preserve">    Day</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Hours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90</w:t>
            </w:r>
          </w:p>
        </w:tc>
      </w:tr>
    </w:tbl>
    <w:p w:rsidR="00722B3B" w:rsidRPr="0042587D" w:rsidRDefault="0042587D" w:rsidP="0042587D">
      <w:pPr>
        <w:pStyle w:val="Style7"/>
        <w:tabs>
          <w:tab w:val="left" w:pos="2612"/>
        </w:tabs>
        <w:spacing w:before="24" w:line="276" w:lineRule="auto"/>
        <w:jc w:val="both"/>
        <w:rPr>
          <w:rStyle w:val="FontStyle22"/>
          <w:rFonts w:asciiTheme="majorBidi" w:hAnsiTheme="majorBidi" w:cstheme="majorBidi"/>
          <w:b/>
          <w:bCs/>
          <w:lang w:val="en-US" w:eastAsia="uk-UA"/>
        </w:rPr>
      </w:pPr>
      <w:r w:rsidRPr="0042587D">
        <w:rPr>
          <w:rStyle w:val="FontStyle21"/>
          <w:rFonts w:asciiTheme="majorBidi" w:hAnsiTheme="majorBidi" w:cstheme="majorBidi"/>
          <w:lang w:val="en-US" w:eastAsia="uk-UA"/>
        </w:rPr>
        <w:t>Semester control</w:t>
      </w:r>
      <w:r w:rsidR="00372CB8" w:rsidRPr="0042587D">
        <w:rPr>
          <w:rStyle w:val="FontStyle21"/>
          <w:rFonts w:asciiTheme="majorBidi" w:hAnsiTheme="majorBidi" w:cstheme="majorBidi"/>
          <w:lang w:val="uk-UA" w:eastAsia="uk-UA"/>
        </w:rPr>
        <w:t xml:space="preserve">  </w:t>
      </w:r>
      <w:r w:rsidRPr="0042587D">
        <w:rPr>
          <w:rStyle w:val="FontStyle21"/>
          <w:rFonts w:asciiTheme="majorBidi" w:hAnsiTheme="majorBidi" w:cstheme="majorBidi"/>
          <w:lang w:val="en-US" w:eastAsia="uk-UA"/>
        </w:rPr>
        <w:t xml:space="preserve">                </w:t>
      </w:r>
      <w:r w:rsidRPr="0042587D">
        <w:rPr>
          <w:rStyle w:val="FontStyle21"/>
          <w:rFonts w:asciiTheme="majorBidi" w:hAnsiTheme="majorBidi" w:cstheme="majorBidi"/>
          <w:b w:val="0"/>
          <w:bCs w:val="0"/>
          <w:lang w:val="en-US" w:eastAsia="uk-UA"/>
        </w:rPr>
        <w:t>Credit</w:t>
      </w:r>
    </w:p>
    <w:p w:rsidR="00722B3B" w:rsidRPr="0042587D" w:rsidRDefault="00722B3B" w:rsidP="00392927">
      <w:pPr>
        <w:pStyle w:val="Style7"/>
        <w:spacing w:line="276" w:lineRule="auto"/>
        <w:jc w:val="both"/>
        <w:rPr>
          <w:rFonts w:asciiTheme="majorBidi" w:hAnsiTheme="majorBidi" w:cstheme="majorBidi"/>
        </w:rPr>
      </w:pPr>
    </w:p>
    <w:p w:rsidR="00722B3B" w:rsidRPr="0042587D" w:rsidRDefault="0042587D" w:rsidP="007C757D">
      <w:pPr>
        <w:pStyle w:val="Style7"/>
        <w:spacing w:before="154"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uk-UA" w:eastAsia="uk-UA"/>
        </w:rPr>
        <w:t xml:space="preserve">Teacher developer-working program </w:t>
      </w:r>
    </w:p>
    <w:p w:rsidR="00722B3B" w:rsidRPr="0042587D" w:rsidRDefault="00722B3B" w:rsidP="00392927">
      <w:pPr>
        <w:spacing w:after="91" w:line="276" w:lineRule="auto"/>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722B3B" w:rsidRPr="00E63207" w:rsidTr="00372CB8">
        <w:tc>
          <w:tcPr>
            <w:tcW w:w="2131" w:type="dxa"/>
            <w:tcBorders>
              <w:top w:val="single" w:sz="6" w:space="0" w:color="auto"/>
              <w:left w:val="single" w:sz="6" w:space="0" w:color="auto"/>
              <w:bottom w:val="nil"/>
              <w:right w:val="single" w:sz="6" w:space="0" w:color="auto"/>
            </w:tcBorders>
            <w:vAlign w:val="center"/>
          </w:tcPr>
          <w:p w:rsidR="00722B3B" w:rsidRPr="0042587D" w:rsidRDefault="00722B3B" w:rsidP="00392927">
            <w:pPr>
              <w:pStyle w:val="Style5"/>
              <w:spacing w:line="276" w:lineRule="auto"/>
              <w:jc w:val="center"/>
              <w:rPr>
                <w:rFonts w:asciiTheme="majorBidi" w:hAnsiTheme="majorBidi" w:cstheme="majorBidi"/>
                <w:lang w:val="en-US"/>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MAKSIM ZAK</w:t>
            </w:r>
          </w:p>
          <w:p w:rsidR="0042587D" w:rsidRPr="0042587D" w:rsidRDefault="0042587D" w:rsidP="00392927">
            <w:pPr>
              <w:pStyle w:val="Style8"/>
              <w:spacing w:line="276" w:lineRule="auto"/>
              <w:jc w:val="center"/>
              <w:rPr>
                <w:rStyle w:val="FontStyle21"/>
                <w:rFonts w:asciiTheme="majorBidi" w:hAnsiTheme="majorBidi" w:cstheme="majorBidi"/>
                <w:b w:val="0"/>
                <w:lang w:val="uk-UA" w:eastAsia="uk-UA"/>
              </w:rPr>
            </w:pPr>
            <w:r w:rsidRPr="0042587D">
              <w:rPr>
                <w:rStyle w:val="FontStyle21"/>
                <w:rFonts w:asciiTheme="majorBidi" w:hAnsiTheme="majorBidi" w:cstheme="majorBidi"/>
                <w:b w:val="0"/>
                <w:lang w:val="uk-UA" w:eastAsia="uk-UA"/>
              </w:rPr>
              <w:t>Doctor of Medical Sciences, Head of the Department of Therapeutic and Surgical Disciplines</w:t>
            </w:r>
          </w:p>
          <w:p w:rsidR="00722B3B" w:rsidRPr="0042587D" w:rsidRDefault="00722B3B" w:rsidP="00392927">
            <w:pPr>
              <w:pStyle w:val="Style8"/>
              <w:spacing w:line="276" w:lineRule="auto"/>
              <w:jc w:val="center"/>
              <w:rPr>
                <w:rStyle w:val="FontStyle21"/>
                <w:rFonts w:asciiTheme="majorBidi" w:hAnsiTheme="majorBidi" w:cstheme="majorBidi"/>
                <w:b w:val="0"/>
                <w:lang w:val="uk-UA" w:eastAsia="uk-UA"/>
              </w:rPr>
            </w:pPr>
          </w:p>
        </w:tc>
      </w:tr>
      <w:tr w:rsidR="00722B3B" w:rsidRPr="0042587D"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Name </w:t>
            </w:r>
          </w:p>
        </w:tc>
        <w:tc>
          <w:tcPr>
            <w:tcW w:w="7507" w:type="dxa"/>
            <w:vMerge/>
            <w:tcBorders>
              <w:top w:val="nil"/>
              <w:left w:val="single" w:sz="6" w:space="0" w:color="auto"/>
              <w:bottom w:val="nil"/>
              <w:right w:val="single" w:sz="6" w:space="0" w:color="auto"/>
            </w:tcBorders>
            <w:vAlign w:val="center"/>
          </w:tcPr>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tc>
      </w:tr>
      <w:tr w:rsidR="00722B3B" w:rsidRPr="0042587D" w:rsidTr="00372CB8">
        <w:trPr>
          <w:trHeight w:val="317"/>
        </w:trPr>
        <w:tc>
          <w:tcPr>
            <w:tcW w:w="2131" w:type="dxa"/>
            <w:vMerge/>
            <w:tcBorders>
              <w:top w:val="nil"/>
              <w:left w:val="single" w:sz="6" w:space="0" w:color="auto"/>
              <w:bottom w:val="nil"/>
              <w:right w:val="single" w:sz="6" w:space="0" w:color="auto"/>
            </w:tcBorders>
          </w:tcPr>
          <w:p w:rsidR="00722B3B" w:rsidRPr="0042587D" w:rsidRDefault="00722B3B" w:rsidP="00392927">
            <w:pPr>
              <w:spacing w:line="276" w:lineRule="auto"/>
              <w:jc w:val="center"/>
              <w:rPr>
                <w:rStyle w:val="FontStyle21"/>
                <w:rFonts w:asciiTheme="majorBidi" w:hAnsiTheme="majorBidi" w:cstheme="majorBidi"/>
                <w:lang w:val="uk-UA" w:eastAsia="uk-UA"/>
              </w:rPr>
            </w:pPr>
          </w:p>
          <w:p w:rsidR="00722B3B" w:rsidRPr="0042587D" w:rsidRDefault="00722B3B" w:rsidP="00392927">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42587D" w:rsidRDefault="00722B3B" w:rsidP="00392927">
            <w:pPr>
              <w:pStyle w:val="Style4"/>
              <w:spacing w:line="276" w:lineRule="auto"/>
              <w:jc w:val="center"/>
              <w:rPr>
                <w:rStyle w:val="FontStyle22"/>
                <w:rFonts w:asciiTheme="majorBidi" w:hAnsiTheme="majorBidi" w:cstheme="majorBidi"/>
                <w:lang w:val="uk-UA" w:eastAsia="uk-UA"/>
              </w:rPr>
            </w:pPr>
          </w:p>
        </w:tc>
      </w:tr>
      <w:tr w:rsidR="00722B3B" w:rsidRPr="0042587D" w:rsidTr="00372CB8">
        <w:tc>
          <w:tcPr>
            <w:tcW w:w="2131" w:type="dxa"/>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p w:rsidR="00722B3B" w:rsidRPr="0042587D" w:rsidRDefault="00722B3B" w:rsidP="00392927">
            <w:pPr>
              <w:pStyle w:val="Style5"/>
              <w:spacing w:line="276" w:lineRule="auto"/>
              <w:jc w:val="center"/>
              <w:rPr>
                <w:rFonts w:asciiTheme="majorBidi" w:hAnsiTheme="majorBidi" w:cstheme="majorBidi"/>
              </w:rPr>
            </w:pPr>
          </w:p>
        </w:tc>
      </w:tr>
      <w:tr w:rsidR="00722B3B" w:rsidRPr="00E63207"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42587D" w:rsidP="0042587D">
            <w:pPr>
              <w:pStyle w:val="Style4"/>
              <w:spacing w:line="276" w:lineRule="auto"/>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Teacher profile</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9248EE" w:rsidP="00392927">
            <w:pPr>
              <w:pStyle w:val="Style4"/>
              <w:spacing w:line="276" w:lineRule="auto"/>
              <w:jc w:val="center"/>
              <w:rPr>
                <w:rStyle w:val="FontStyle22"/>
                <w:rFonts w:asciiTheme="majorBidi" w:hAnsiTheme="majorBidi" w:cstheme="majorBidi"/>
                <w:u w:val="single"/>
                <w:lang w:val="uk-UA" w:eastAsia="en-US"/>
              </w:rPr>
            </w:pPr>
            <w:r w:rsidRPr="0042587D">
              <w:rPr>
                <w:rFonts w:asciiTheme="majorBidi" w:hAnsiTheme="majorBidi" w:cstheme="majorBidi"/>
                <w:color w:val="222222"/>
                <w:shd w:val="clear" w:color="auto" w:fill="FFFFFF"/>
                <w:lang w:val="uk-UA"/>
              </w:rPr>
              <w:t xml:space="preserve">Maksim </w:t>
            </w:r>
            <w:r w:rsidRPr="0042587D">
              <w:rPr>
                <w:rFonts w:asciiTheme="majorBidi" w:hAnsiTheme="majorBidi" w:cstheme="majorBidi"/>
                <w:color w:val="222222"/>
                <w:shd w:val="clear" w:color="auto" w:fill="FFFFFF"/>
                <w:lang w:val="en-US"/>
              </w:rPr>
              <w:t>Z</w:t>
            </w:r>
            <w:r w:rsidR="004730F8" w:rsidRPr="0042587D">
              <w:rPr>
                <w:rFonts w:asciiTheme="majorBidi" w:hAnsiTheme="majorBidi" w:cstheme="majorBidi"/>
                <w:color w:val="222222"/>
                <w:shd w:val="clear" w:color="auto" w:fill="FFFFFF"/>
                <w:lang w:val="uk-UA"/>
              </w:rPr>
              <w:t>ak</w:t>
            </w:r>
            <w:r w:rsidR="00372CB8" w:rsidRPr="0042587D">
              <w:rPr>
                <w:rFonts w:asciiTheme="majorBidi" w:hAnsiTheme="majorBidi" w:cstheme="majorBidi"/>
                <w:color w:val="222222"/>
                <w:shd w:val="clear" w:color="auto" w:fill="FFFFFF"/>
                <w:lang w:val="uk-UA"/>
              </w:rPr>
              <w:t xml:space="preserve">/ </w:t>
            </w:r>
            <w:r w:rsidR="004730F8" w:rsidRPr="0042587D">
              <w:rPr>
                <w:rFonts w:asciiTheme="majorBidi" w:hAnsiTheme="majorBidi" w:cstheme="majorBidi"/>
                <w:color w:val="222222"/>
                <w:shd w:val="clear" w:color="auto" w:fill="FFFFFF"/>
                <w:lang w:val="uk-UA"/>
              </w:rPr>
              <w:t>М.Ю. Зак</w:t>
            </w:r>
          </w:p>
        </w:tc>
      </w:tr>
      <w:tr w:rsidR="00722B3B" w:rsidRPr="0042587D"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center"/>
              <w:rPr>
                <w:rStyle w:val="FontStyle22"/>
                <w:rFonts w:asciiTheme="majorBidi" w:hAnsiTheme="majorBidi" w:cstheme="majorBidi"/>
                <w:lang w:eastAsia="en-US"/>
              </w:rPr>
            </w:pPr>
            <w:r w:rsidRPr="0042587D">
              <w:rPr>
                <w:rStyle w:val="FontStyle22"/>
                <w:rFonts w:asciiTheme="majorBidi" w:hAnsiTheme="majorBidi" w:cstheme="majorBidi"/>
                <w:lang w:val="en-US" w:eastAsia="en-US"/>
              </w:rPr>
              <w:t>e</w:t>
            </w:r>
            <w:r w:rsidRPr="0042587D">
              <w:rPr>
                <w:rStyle w:val="FontStyle22"/>
                <w:rFonts w:asciiTheme="majorBidi" w:hAnsiTheme="majorBidi" w:cstheme="majorBidi"/>
                <w:lang w:eastAsia="en-US"/>
              </w:rPr>
              <w:t>-</w:t>
            </w:r>
            <w:r w:rsidRPr="0042587D">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center"/>
              <w:rPr>
                <w:rStyle w:val="FontStyle22"/>
                <w:rFonts w:asciiTheme="majorBidi" w:hAnsiTheme="majorBidi" w:cstheme="majorBidi"/>
                <w:lang w:val="en-GB" w:eastAsia="en-US"/>
              </w:rPr>
            </w:pPr>
            <w:r w:rsidRPr="0042587D">
              <w:rPr>
                <w:rStyle w:val="FontStyle22"/>
                <w:rFonts w:asciiTheme="majorBidi" w:hAnsiTheme="majorBidi" w:cstheme="majorBidi"/>
                <w:lang w:val="en-GB" w:eastAsia="en-US"/>
              </w:rPr>
              <w:t>ukrgastro@gmail.com</w:t>
            </w:r>
          </w:p>
        </w:tc>
      </w:tr>
    </w:tbl>
    <w:p w:rsidR="00722B3B" w:rsidRPr="0042587D" w:rsidRDefault="00722B3B" w:rsidP="00392927">
      <w:pPr>
        <w:pStyle w:val="Style1"/>
        <w:spacing w:before="72" w:line="276" w:lineRule="auto"/>
        <w:jc w:val="center"/>
        <w:rPr>
          <w:rStyle w:val="FontStyle20"/>
          <w:rFonts w:asciiTheme="majorBidi" w:hAnsiTheme="majorBidi" w:cstheme="majorBidi"/>
          <w:sz w:val="24"/>
          <w:szCs w:val="24"/>
          <w:lang w:val="uk-UA"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Relevance and importance of studying the discipline</w:t>
      </w:r>
    </w:p>
    <w:p w:rsidR="00AD5798" w:rsidRDefault="00010A5D" w:rsidP="00010A5D">
      <w:pPr>
        <w:pStyle w:val="Style1"/>
        <w:spacing w:before="72" w:line="276" w:lineRule="auto"/>
        <w:jc w:val="both"/>
        <w:rPr>
          <w:rStyle w:val="FontStyle20"/>
          <w:rFonts w:ascii="Times New Roman" w:hAnsi="Times New Roman" w:cs="Times New Roman"/>
          <w:b w:val="0"/>
          <w:bCs w:val="0"/>
          <w:sz w:val="24"/>
          <w:szCs w:val="24"/>
          <w:lang w:val="en-US" w:eastAsia="uk-UA"/>
        </w:rPr>
      </w:pPr>
      <w:r w:rsidRPr="00401868">
        <w:rPr>
          <w:rStyle w:val="FontStyle20"/>
          <w:rFonts w:asciiTheme="majorBidi" w:hAnsiTheme="majorBidi" w:cstheme="majorBidi"/>
          <w:b w:val="0"/>
          <w:bCs w:val="0"/>
          <w:sz w:val="24"/>
          <w:szCs w:val="24"/>
          <w:lang w:val="en-US" w:eastAsia="uk-UA"/>
        </w:rPr>
        <w:t xml:space="preserve">   </w:t>
      </w:r>
      <w:r w:rsidR="00AD5798" w:rsidRPr="00AD5798">
        <w:rPr>
          <w:rStyle w:val="FontStyle20"/>
          <w:rFonts w:ascii="Times New Roman" w:hAnsi="Times New Roman" w:cs="Times New Roman"/>
          <w:b w:val="0"/>
          <w:bCs w:val="0"/>
          <w:sz w:val="24"/>
          <w:szCs w:val="24"/>
          <w:lang w:val="en-US" w:eastAsia="uk-UA"/>
        </w:rPr>
        <w:t xml:space="preserve">One of the leading places in the structure of the general morbidity of the population is occupied by endocrine pathology. At the same time, almost half of all </w:t>
      </w:r>
      <w:proofErr w:type="spellStart"/>
      <w:r w:rsidR="00AD5798" w:rsidRPr="00AD5798">
        <w:rPr>
          <w:rStyle w:val="FontStyle20"/>
          <w:rFonts w:ascii="Times New Roman" w:hAnsi="Times New Roman" w:cs="Times New Roman"/>
          <w:b w:val="0"/>
          <w:bCs w:val="0"/>
          <w:sz w:val="24"/>
          <w:szCs w:val="24"/>
          <w:lang w:val="en-US" w:eastAsia="uk-UA"/>
        </w:rPr>
        <w:t>endocrinopathies</w:t>
      </w:r>
      <w:proofErr w:type="spellEnd"/>
      <w:r w:rsidR="00AD5798" w:rsidRPr="00AD5798">
        <w:rPr>
          <w:rStyle w:val="FontStyle20"/>
          <w:rFonts w:ascii="Times New Roman" w:hAnsi="Times New Roman" w:cs="Times New Roman"/>
          <w:b w:val="0"/>
          <w:bCs w:val="0"/>
          <w:sz w:val="24"/>
          <w:szCs w:val="24"/>
          <w:lang w:val="en-US" w:eastAsia="uk-UA"/>
        </w:rPr>
        <w:t xml:space="preserve"> are diseases of the thyroid gland (thyroid). This can be explained by environmentally unfavorable environmental conditions, the influence of biogeochemical factors and a number of anthropogenic factors. According to the Ministry of Health of Ukraine, over the past 5 years the number of thyroid diseases in our country has increased 5 times. Current scientific data obtained in separate samples (more than 50 thousand subjects) show that this pathology is found in approximately 42-52% of adults and about 20% of children, and among the elderly - in 80% of cases. Thyroid disease is an integral problem of social and medical importance, because with any thyroid dysfunction there are </w:t>
      </w:r>
      <w:r w:rsidR="00AD5798" w:rsidRPr="00AD5798">
        <w:rPr>
          <w:rStyle w:val="FontStyle20"/>
          <w:rFonts w:ascii="Times New Roman" w:hAnsi="Times New Roman" w:cs="Times New Roman"/>
          <w:b w:val="0"/>
          <w:bCs w:val="0"/>
          <w:sz w:val="24"/>
          <w:szCs w:val="24"/>
          <w:lang w:val="en-US" w:eastAsia="uk-UA"/>
        </w:rPr>
        <w:lastRenderedPageBreak/>
        <w:t>changes in not only the endocrine system but also the body as a whole, which leads to disability, disability and premature death. Therefore, timely diagnosis and treatment of patients with diseases of the endocrine system is important.</w:t>
      </w:r>
    </w:p>
    <w:p w:rsidR="00010A5D" w:rsidRPr="00401868" w:rsidRDefault="00010A5D" w:rsidP="007919EE">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Description of the discipline</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The discipline "Cu</w:t>
      </w:r>
      <w:r w:rsidR="00AD5798">
        <w:rPr>
          <w:rStyle w:val="FontStyle20"/>
          <w:rFonts w:asciiTheme="majorBidi" w:hAnsiTheme="majorBidi" w:cstheme="majorBidi"/>
          <w:b w:val="0"/>
          <w:bCs w:val="0"/>
          <w:sz w:val="24"/>
          <w:szCs w:val="24"/>
          <w:lang w:val="en-US" w:eastAsia="uk-UA"/>
        </w:rPr>
        <w:t>rrent problems of endocrinology</w:t>
      </w:r>
      <w:r w:rsidRPr="0042587D">
        <w:rPr>
          <w:rStyle w:val="FontStyle20"/>
          <w:rFonts w:asciiTheme="majorBidi" w:hAnsiTheme="majorBidi" w:cstheme="majorBidi"/>
          <w:b w:val="0"/>
          <w:bCs w:val="0"/>
          <w:sz w:val="24"/>
          <w:szCs w:val="24"/>
          <w:lang w:val="en-US" w:eastAsia="uk-UA"/>
        </w:rPr>
        <w:t xml:space="preserve">" absorbs the most important topics of clinical pathophysiology, important for understanding the pathogenesis and principles and methods of </w:t>
      </w:r>
      <w:r w:rsidR="00C00F43" w:rsidRPr="0042587D">
        <w:rPr>
          <w:rStyle w:val="FontStyle20"/>
          <w:rFonts w:asciiTheme="majorBidi" w:hAnsiTheme="majorBidi" w:cstheme="majorBidi"/>
          <w:b w:val="0"/>
          <w:bCs w:val="0"/>
          <w:sz w:val="24"/>
          <w:szCs w:val="24"/>
          <w:lang w:val="en-US" w:eastAsia="uk-UA"/>
        </w:rPr>
        <w:t>pathogenic</w:t>
      </w:r>
      <w:r w:rsidRPr="0042587D">
        <w:rPr>
          <w:rStyle w:val="FontStyle20"/>
          <w:rFonts w:asciiTheme="majorBidi" w:hAnsiTheme="majorBidi" w:cstheme="majorBidi"/>
          <w:b w:val="0"/>
          <w:bCs w:val="0"/>
          <w:sz w:val="24"/>
          <w:szCs w:val="24"/>
          <w:lang w:val="en-US" w:eastAsia="uk-UA"/>
        </w:rPr>
        <w:t xml:space="preserve"> treatment of gastrointestinal diseases. These topics were selected from among many by very careful selection, taking into account the need for general practitioners.</w:t>
      </w:r>
    </w:p>
    <w:p w:rsidR="00010A5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Including:</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1: Laboratory and instrumental research methods in endocrinology</w:t>
      </w:r>
      <w:r w:rsidR="00E63207">
        <w:rPr>
          <w:rStyle w:val="FontStyle20"/>
          <w:rFonts w:ascii="Times New Roman" w:hAnsi="Times New Roman" w:cs="Times New Roman"/>
          <w:b w:val="0"/>
          <w:bCs w:val="0"/>
          <w:sz w:val="24"/>
          <w:szCs w:val="24"/>
          <w:lang w:val="en-US" w:eastAsia="uk-UA"/>
        </w:rPr>
        <w:t>.</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2: Diabetes mellitus. Modern classification, etiology, pathogenesis, clinic, diagnosis. Chronic and acute complications of diabetes.</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3: The latest methods of treatment of patients with diabetes. Oral hypoglycemic agents, modern insulin preparations and its analogues</w:t>
      </w:r>
      <w:r w:rsidR="00E63207">
        <w:rPr>
          <w:rStyle w:val="FontStyle20"/>
          <w:rFonts w:ascii="Times New Roman" w:hAnsi="Times New Roman" w:cs="Times New Roman"/>
          <w:b w:val="0"/>
          <w:bCs w:val="0"/>
          <w:sz w:val="24"/>
          <w:szCs w:val="24"/>
          <w:lang w:val="en-US" w:eastAsia="uk-UA"/>
        </w:rPr>
        <w:t>.</w:t>
      </w:r>
    </w:p>
    <w:p w:rsidR="00AD5798" w:rsidRPr="00AD5798" w:rsidRDefault="00AD5798" w:rsidP="00E63207">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4: Iodine deficiency diseases of the thyroid gland. Nodal forms</w:t>
      </w:r>
      <w:r w:rsidR="00E63207">
        <w:rPr>
          <w:rStyle w:val="FontStyle20"/>
          <w:rFonts w:ascii="Times New Roman" w:hAnsi="Times New Roman" w:cs="Times New Roman"/>
          <w:b w:val="0"/>
          <w:bCs w:val="0"/>
          <w:sz w:val="24"/>
          <w:szCs w:val="24"/>
          <w:lang w:val="en-US" w:eastAsia="uk-UA"/>
        </w:rPr>
        <w:t xml:space="preserve"> </w:t>
      </w:r>
      <w:r w:rsidRPr="00AD5798">
        <w:rPr>
          <w:rStyle w:val="FontStyle20"/>
          <w:rFonts w:ascii="Times New Roman" w:hAnsi="Times New Roman" w:cs="Times New Roman"/>
          <w:b w:val="0"/>
          <w:bCs w:val="0"/>
          <w:sz w:val="24"/>
          <w:szCs w:val="24"/>
          <w:lang w:val="en-US" w:eastAsia="uk-UA"/>
        </w:rPr>
        <w:t>goiter. Thyroid cancer. Parathyroid diseases.</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5: Thyroiditis. Thyrotoxicosis syndrome: clinical forms. Diffuse toxic goiter (DTZ). Complications of treatment. Hypothyroidism.</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6: Diseases of the adrenal glands. Chronic cortical insufficiency</w:t>
      </w:r>
      <w:r w:rsidR="00E63207">
        <w:rPr>
          <w:rStyle w:val="FontStyle20"/>
          <w:rFonts w:ascii="Times New Roman" w:hAnsi="Times New Roman" w:cs="Times New Roman"/>
          <w:b w:val="0"/>
          <w:bCs w:val="0"/>
          <w:sz w:val="24"/>
          <w:szCs w:val="24"/>
          <w:lang w:val="en-US" w:eastAsia="uk-UA"/>
        </w:rPr>
        <w:t>.</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proofErr w:type="gramStart"/>
      <w:r w:rsidRPr="00AD5798">
        <w:rPr>
          <w:rStyle w:val="FontStyle20"/>
          <w:rFonts w:ascii="Times New Roman" w:hAnsi="Times New Roman" w:cs="Times New Roman"/>
          <w:b w:val="0"/>
          <w:bCs w:val="0"/>
          <w:sz w:val="24"/>
          <w:szCs w:val="24"/>
          <w:lang w:val="en-US" w:eastAsia="uk-UA"/>
        </w:rPr>
        <w:t>adrenal</w:t>
      </w:r>
      <w:proofErr w:type="gramEnd"/>
      <w:r w:rsidRPr="00AD5798">
        <w:rPr>
          <w:rStyle w:val="FontStyle20"/>
          <w:rFonts w:ascii="Times New Roman" w:hAnsi="Times New Roman" w:cs="Times New Roman"/>
          <w:b w:val="0"/>
          <w:bCs w:val="0"/>
          <w:sz w:val="24"/>
          <w:szCs w:val="24"/>
          <w:lang w:val="en-US" w:eastAsia="uk-UA"/>
        </w:rPr>
        <w:t xml:space="preserve"> glands. Acute adrenal insufficiency.</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 xml:space="preserve">Topic 7: Hormonally active tumors of the adrenal glands: primary hyperaldosteronism (Conn's syndrome). </w:t>
      </w:r>
      <w:proofErr w:type="spellStart"/>
      <w:r w:rsidRPr="00AD5798">
        <w:rPr>
          <w:rStyle w:val="FontStyle20"/>
          <w:rFonts w:ascii="Times New Roman" w:hAnsi="Times New Roman" w:cs="Times New Roman"/>
          <w:b w:val="0"/>
          <w:bCs w:val="0"/>
          <w:sz w:val="24"/>
          <w:szCs w:val="24"/>
          <w:lang w:val="en-US" w:eastAsia="uk-UA"/>
        </w:rPr>
        <w:t>Pheochromocytoma</w:t>
      </w:r>
      <w:proofErr w:type="spellEnd"/>
      <w:r w:rsidRPr="00AD5798">
        <w:rPr>
          <w:rStyle w:val="FontStyle20"/>
          <w:rFonts w:ascii="Times New Roman" w:hAnsi="Times New Roman" w:cs="Times New Roman"/>
          <w:b w:val="0"/>
          <w:bCs w:val="0"/>
          <w:sz w:val="24"/>
          <w:szCs w:val="24"/>
          <w:lang w:val="en-US" w:eastAsia="uk-UA"/>
        </w:rPr>
        <w:t xml:space="preserve">. </w:t>
      </w:r>
      <w:proofErr w:type="spellStart"/>
      <w:r w:rsidRPr="00AD5798">
        <w:rPr>
          <w:rStyle w:val="FontStyle20"/>
          <w:rFonts w:ascii="Times New Roman" w:hAnsi="Times New Roman" w:cs="Times New Roman"/>
          <w:b w:val="0"/>
          <w:bCs w:val="0"/>
          <w:sz w:val="24"/>
          <w:szCs w:val="24"/>
          <w:lang w:val="en-US" w:eastAsia="uk-UA"/>
        </w:rPr>
        <w:t>Androsteroma</w:t>
      </w:r>
      <w:proofErr w:type="spellEnd"/>
      <w:r w:rsidRPr="00AD5798">
        <w:rPr>
          <w:rStyle w:val="FontStyle20"/>
          <w:rFonts w:ascii="Times New Roman" w:hAnsi="Times New Roman" w:cs="Times New Roman"/>
          <w:b w:val="0"/>
          <w:bCs w:val="0"/>
          <w:sz w:val="24"/>
          <w:szCs w:val="24"/>
          <w:lang w:val="en-US" w:eastAsia="uk-UA"/>
        </w:rPr>
        <w:t xml:space="preserve">, </w:t>
      </w:r>
      <w:proofErr w:type="spellStart"/>
      <w:r w:rsidRPr="00AD5798">
        <w:rPr>
          <w:rStyle w:val="FontStyle20"/>
          <w:rFonts w:ascii="Times New Roman" w:hAnsi="Times New Roman" w:cs="Times New Roman"/>
          <w:b w:val="0"/>
          <w:bCs w:val="0"/>
          <w:sz w:val="24"/>
          <w:szCs w:val="24"/>
          <w:lang w:val="en-US" w:eastAsia="uk-UA"/>
        </w:rPr>
        <w:t>cortiesteroma</w:t>
      </w:r>
      <w:proofErr w:type="spellEnd"/>
      <w:r w:rsidRPr="00AD5798">
        <w:rPr>
          <w:rStyle w:val="FontStyle20"/>
          <w:rFonts w:ascii="Times New Roman" w:hAnsi="Times New Roman" w:cs="Times New Roman"/>
          <w:b w:val="0"/>
          <w:bCs w:val="0"/>
          <w:sz w:val="24"/>
          <w:szCs w:val="24"/>
          <w:lang w:val="en-US" w:eastAsia="uk-UA"/>
        </w:rPr>
        <w:t xml:space="preserve">, </w:t>
      </w:r>
      <w:proofErr w:type="spellStart"/>
      <w:r w:rsidRPr="00AD5798">
        <w:rPr>
          <w:rStyle w:val="FontStyle20"/>
          <w:rFonts w:ascii="Times New Roman" w:hAnsi="Times New Roman" w:cs="Times New Roman"/>
          <w:b w:val="0"/>
          <w:bCs w:val="0"/>
          <w:sz w:val="24"/>
          <w:szCs w:val="24"/>
          <w:lang w:val="en-US" w:eastAsia="uk-UA"/>
        </w:rPr>
        <w:t>corticosteroma</w:t>
      </w:r>
      <w:proofErr w:type="spellEnd"/>
      <w:r w:rsidRPr="00AD5798">
        <w:rPr>
          <w:rStyle w:val="FontStyle20"/>
          <w:rFonts w:ascii="Times New Roman" w:hAnsi="Times New Roman" w:cs="Times New Roman"/>
          <w:b w:val="0"/>
          <w:bCs w:val="0"/>
          <w:sz w:val="24"/>
          <w:szCs w:val="24"/>
          <w:lang w:val="en-US" w:eastAsia="uk-UA"/>
        </w:rPr>
        <w:t>.</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 xml:space="preserve">Topic 8: Diseases of the hypothalamic-pituitary system: </w:t>
      </w:r>
      <w:proofErr w:type="spellStart"/>
      <w:r w:rsidRPr="00AD5798">
        <w:rPr>
          <w:rStyle w:val="FontStyle20"/>
          <w:rFonts w:ascii="Times New Roman" w:hAnsi="Times New Roman" w:cs="Times New Roman"/>
          <w:b w:val="0"/>
          <w:bCs w:val="0"/>
          <w:sz w:val="24"/>
          <w:szCs w:val="24"/>
          <w:lang w:val="en-US" w:eastAsia="uk-UA"/>
        </w:rPr>
        <w:t>Itsenko</w:t>
      </w:r>
      <w:proofErr w:type="spellEnd"/>
      <w:r w:rsidRPr="00AD5798">
        <w:rPr>
          <w:rStyle w:val="FontStyle20"/>
          <w:rFonts w:ascii="Times New Roman" w:hAnsi="Times New Roman" w:cs="Times New Roman"/>
          <w:b w:val="0"/>
          <w:bCs w:val="0"/>
          <w:sz w:val="24"/>
          <w:szCs w:val="24"/>
          <w:lang w:val="en-US" w:eastAsia="uk-UA"/>
        </w:rPr>
        <w:t>-Cushing's disease. .</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 xml:space="preserve">Topic 9: Diseases of the gonads. </w:t>
      </w:r>
      <w:proofErr w:type="spellStart"/>
      <w:r w:rsidRPr="00AD5798">
        <w:rPr>
          <w:rStyle w:val="FontStyle20"/>
          <w:rFonts w:ascii="Times New Roman" w:hAnsi="Times New Roman" w:cs="Times New Roman"/>
          <w:b w:val="0"/>
          <w:bCs w:val="0"/>
          <w:sz w:val="24"/>
          <w:szCs w:val="24"/>
          <w:lang w:val="en-US" w:eastAsia="uk-UA"/>
        </w:rPr>
        <w:t>Shereshevsky</w:t>
      </w:r>
      <w:proofErr w:type="spellEnd"/>
      <w:r w:rsidRPr="00AD5798">
        <w:rPr>
          <w:rStyle w:val="FontStyle20"/>
          <w:rFonts w:ascii="Times New Roman" w:hAnsi="Times New Roman" w:cs="Times New Roman"/>
          <w:b w:val="0"/>
          <w:bCs w:val="0"/>
          <w:sz w:val="24"/>
          <w:szCs w:val="24"/>
          <w:lang w:val="en-US" w:eastAsia="uk-UA"/>
        </w:rPr>
        <w:t>-Turner syndrome. Hermaphroditism syndrome.</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 xml:space="preserve"> Cryptorchidism.</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10: Diabetes mellitus: etiology and pathogenesis, clinic, diagnosis and differential diagnosis,</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proofErr w:type="gramStart"/>
      <w:r w:rsidRPr="00AD5798">
        <w:rPr>
          <w:rStyle w:val="FontStyle20"/>
          <w:rFonts w:ascii="Times New Roman" w:hAnsi="Times New Roman" w:cs="Times New Roman"/>
          <w:b w:val="0"/>
          <w:bCs w:val="0"/>
          <w:sz w:val="24"/>
          <w:szCs w:val="24"/>
          <w:lang w:val="en-US" w:eastAsia="uk-UA"/>
        </w:rPr>
        <w:t>treatment</w:t>
      </w:r>
      <w:proofErr w:type="gramEnd"/>
      <w:r w:rsidRPr="00AD5798">
        <w:rPr>
          <w:rStyle w:val="FontStyle20"/>
          <w:rFonts w:ascii="Times New Roman" w:hAnsi="Times New Roman" w:cs="Times New Roman"/>
          <w:b w:val="0"/>
          <w:bCs w:val="0"/>
          <w:sz w:val="24"/>
          <w:szCs w:val="24"/>
          <w:lang w:val="en-US" w:eastAsia="uk-UA"/>
        </w:rPr>
        <w:t>.</w:t>
      </w:r>
    </w:p>
    <w:p w:rsidR="00AD5798" w:rsidRPr="00AD5798" w:rsidRDefault="00AD5798" w:rsidP="00E63207">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11: Hyperprolactinemia syndrome: classification, etiology and pathogenesis, clinic, diagnosis and</w:t>
      </w:r>
      <w:r w:rsidR="00E63207">
        <w:rPr>
          <w:rStyle w:val="FontStyle20"/>
          <w:rFonts w:ascii="Times New Roman" w:hAnsi="Times New Roman" w:cs="Times New Roman"/>
          <w:b w:val="0"/>
          <w:bCs w:val="0"/>
          <w:sz w:val="24"/>
          <w:szCs w:val="24"/>
          <w:lang w:val="en-US" w:eastAsia="uk-UA"/>
        </w:rPr>
        <w:t xml:space="preserve"> </w:t>
      </w:r>
      <w:bookmarkStart w:id="0" w:name="_GoBack"/>
      <w:bookmarkEnd w:id="0"/>
      <w:r w:rsidRPr="00AD5798">
        <w:rPr>
          <w:rStyle w:val="FontStyle20"/>
          <w:rFonts w:ascii="Times New Roman" w:hAnsi="Times New Roman" w:cs="Times New Roman"/>
          <w:b w:val="0"/>
          <w:bCs w:val="0"/>
          <w:sz w:val="24"/>
          <w:szCs w:val="24"/>
          <w:lang w:val="en-US" w:eastAsia="uk-UA"/>
        </w:rPr>
        <w:t>differential diagnosis, treatment.</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12: Climax in women and men.</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 xml:space="preserve">Topic 13: </w:t>
      </w:r>
      <w:proofErr w:type="spellStart"/>
      <w:r w:rsidRPr="00AD5798">
        <w:rPr>
          <w:rStyle w:val="FontStyle20"/>
          <w:rFonts w:ascii="Times New Roman" w:hAnsi="Times New Roman" w:cs="Times New Roman"/>
          <w:b w:val="0"/>
          <w:bCs w:val="0"/>
          <w:sz w:val="24"/>
          <w:szCs w:val="24"/>
          <w:lang w:val="en-US" w:eastAsia="uk-UA"/>
        </w:rPr>
        <w:t>Endocrinopathy</w:t>
      </w:r>
      <w:proofErr w:type="spellEnd"/>
      <w:r w:rsidRPr="00AD5798">
        <w:rPr>
          <w:rStyle w:val="FontStyle20"/>
          <w:rFonts w:ascii="Times New Roman" w:hAnsi="Times New Roman" w:cs="Times New Roman"/>
          <w:b w:val="0"/>
          <w:bCs w:val="0"/>
          <w:sz w:val="24"/>
          <w:szCs w:val="24"/>
          <w:lang w:val="en-US" w:eastAsia="uk-UA"/>
        </w:rPr>
        <w:t xml:space="preserve"> and cardiovascular pathology.</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 xml:space="preserve">Topic 14: </w:t>
      </w:r>
      <w:proofErr w:type="spellStart"/>
      <w:r w:rsidRPr="00AD5798">
        <w:rPr>
          <w:rStyle w:val="FontStyle20"/>
          <w:rFonts w:ascii="Times New Roman" w:hAnsi="Times New Roman" w:cs="Times New Roman"/>
          <w:b w:val="0"/>
          <w:bCs w:val="0"/>
          <w:sz w:val="24"/>
          <w:szCs w:val="24"/>
          <w:lang w:val="en-US" w:eastAsia="uk-UA"/>
        </w:rPr>
        <w:t>Pathomorphological</w:t>
      </w:r>
      <w:proofErr w:type="spellEnd"/>
      <w:r w:rsidRPr="00AD5798">
        <w:rPr>
          <w:rStyle w:val="FontStyle20"/>
          <w:rFonts w:ascii="Times New Roman" w:hAnsi="Times New Roman" w:cs="Times New Roman"/>
          <w:b w:val="0"/>
          <w:bCs w:val="0"/>
          <w:sz w:val="24"/>
          <w:szCs w:val="24"/>
          <w:lang w:val="en-US" w:eastAsia="uk-UA"/>
        </w:rPr>
        <w:t xml:space="preserve"> classification of thyroid tumors.</w:t>
      </w:r>
    </w:p>
    <w:p w:rsidR="00AD5798" w:rsidRPr="00AD5798" w:rsidRDefault="00AD5798" w:rsidP="00AD5798">
      <w:pPr>
        <w:pStyle w:val="Style1"/>
        <w:spacing w:before="72" w:line="276" w:lineRule="auto"/>
        <w:rPr>
          <w:rStyle w:val="FontStyle20"/>
          <w:rFonts w:ascii="Times New Roman" w:hAnsi="Times New Roman" w:cs="Times New Roman"/>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15: Modern scheme of treatment of patients with thyroid cancer.</w:t>
      </w:r>
    </w:p>
    <w:p w:rsidR="00AD5798" w:rsidRPr="00AD5798" w:rsidRDefault="00AD5798" w:rsidP="00AD5798">
      <w:pPr>
        <w:pStyle w:val="Style1"/>
        <w:spacing w:before="72" w:line="276" w:lineRule="auto"/>
        <w:jc w:val="both"/>
        <w:rPr>
          <w:rStyle w:val="FontStyle20"/>
          <w:rFonts w:asciiTheme="majorBidi" w:hAnsiTheme="majorBidi" w:cstheme="majorBidi"/>
          <w:b w:val="0"/>
          <w:bCs w:val="0"/>
          <w:sz w:val="24"/>
          <w:szCs w:val="24"/>
          <w:lang w:val="en-US" w:eastAsia="uk-UA"/>
        </w:rPr>
      </w:pPr>
      <w:r w:rsidRPr="00AD5798">
        <w:rPr>
          <w:rStyle w:val="FontStyle20"/>
          <w:rFonts w:ascii="Times New Roman" w:hAnsi="Times New Roman" w:cs="Times New Roman"/>
          <w:b w:val="0"/>
          <w:bCs w:val="0"/>
          <w:sz w:val="24"/>
          <w:szCs w:val="24"/>
          <w:lang w:val="en-US" w:eastAsia="uk-UA"/>
        </w:rPr>
        <w:t>Topic 16: Dispensary method. The main elements of the dispensary method and forms of medical examination of the population with endocrine pathology. Screening programs in patients with diseases of the endocrine glands.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The curriculum is designed for future physicians of therapeutic, surgical, pediatric, obstetric and gynecological profiles. It pays great attention to the profiling of training, aimed at in-depth study of the mechanisms of pathological processes and diseases, especially important and </w:t>
      </w:r>
      <w:r w:rsidRPr="0042587D">
        <w:rPr>
          <w:rStyle w:val="FontStyle20"/>
          <w:rFonts w:asciiTheme="majorBidi" w:hAnsiTheme="majorBidi" w:cstheme="majorBidi"/>
          <w:b w:val="0"/>
          <w:bCs w:val="0"/>
          <w:sz w:val="24"/>
          <w:szCs w:val="24"/>
          <w:lang w:val="en-US" w:eastAsia="uk-UA"/>
        </w:rPr>
        <w:lastRenderedPageBreak/>
        <w:t>widespread in the relevant profile. The discipline consists of lectures and practical classes, the purpose of which is an in-depth study of the most common ty</w:t>
      </w:r>
      <w:r w:rsidR="007919EE">
        <w:rPr>
          <w:rStyle w:val="FontStyle20"/>
          <w:rFonts w:asciiTheme="majorBidi" w:hAnsiTheme="majorBidi" w:cstheme="majorBidi"/>
          <w:b w:val="0"/>
          <w:bCs w:val="0"/>
          <w:sz w:val="24"/>
          <w:szCs w:val="24"/>
          <w:lang w:val="en-US" w:eastAsia="uk-UA"/>
        </w:rPr>
        <w:t>pical pathological processes</w:t>
      </w:r>
      <w:proofErr w:type="gramStart"/>
      <w:r w:rsidR="007919EE">
        <w:rPr>
          <w:rStyle w:val="FontStyle20"/>
          <w:rFonts w:asciiTheme="majorBidi" w:hAnsiTheme="majorBidi" w:cstheme="majorBidi"/>
          <w:b w:val="0"/>
          <w:bCs w:val="0"/>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 xml:space="preserve"> the</w:t>
      </w:r>
      <w:proofErr w:type="gramEnd"/>
      <w:r w:rsidRPr="0042587D">
        <w:rPr>
          <w:rStyle w:val="FontStyle20"/>
          <w:rFonts w:asciiTheme="majorBidi" w:hAnsiTheme="majorBidi" w:cstheme="majorBidi"/>
          <w:b w:val="0"/>
          <w:bCs w:val="0"/>
          <w:sz w:val="24"/>
          <w:szCs w:val="24"/>
          <w:lang w:val="en-US" w:eastAsia="uk-UA"/>
        </w:rPr>
        <w:t xml:space="preserve"> processes that underlie many </w:t>
      </w:r>
      <w:proofErr w:type="spellStart"/>
      <w:r w:rsidRPr="0042587D">
        <w:rPr>
          <w:rStyle w:val="FontStyle20"/>
          <w:rFonts w:asciiTheme="majorBidi" w:hAnsiTheme="majorBidi" w:cstheme="majorBidi"/>
          <w:b w:val="0"/>
          <w:bCs w:val="0"/>
          <w:sz w:val="24"/>
          <w:szCs w:val="24"/>
          <w:lang w:val="en-US" w:eastAsia="uk-UA"/>
        </w:rPr>
        <w:t>nosological</w:t>
      </w:r>
      <w:proofErr w:type="spellEnd"/>
      <w:r w:rsidRPr="0042587D">
        <w:rPr>
          <w:rStyle w:val="FontStyle20"/>
          <w:rFonts w:asciiTheme="majorBidi" w:hAnsiTheme="majorBidi" w:cstheme="majorBidi"/>
          <w:b w:val="0"/>
          <w:bCs w:val="0"/>
          <w:sz w:val="24"/>
          <w:szCs w:val="24"/>
          <w:lang w:val="en-US" w:eastAsia="uk-UA"/>
        </w:rPr>
        <w:t xml:space="preserve"> units.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both"/>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 xml:space="preserve">   The discipline consists of 3 credits, 90 academic hours, of which 3</w:t>
      </w:r>
      <w:r w:rsidR="00C00F43">
        <w:rPr>
          <w:rStyle w:val="FontStyle20"/>
          <w:rFonts w:asciiTheme="majorBidi" w:hAnsiTheme="majorBidi" w:cstheme="majorBidi"/>
          <w:sz w:val="24"/>
          <w:szCs w:val="24"/>
          <w:lang w:val="en-US" w:eastAsia="uk-UA"/>
        </w:rPr>
        <w:t xml:space="preserve">2 hours of </w:t>
      </w:r>
      <w:proofErr w:type="gramStart"/>
      <w:r w:rsidR="00C00F43">
        <w:rPr>
          <w:rStyle w:val="FontStyle20"/>
          <w:rFonts w:asciiTheme="majorBidi" w:hAnsiTheme="majorBidi" w:cstheme="majorBidi"/>
          <w:sz w:val="24"/>
          <w:szCs w:val="24"/>
          <w:lang w:val="en-US" w:eastAsia="uk-UA"/>
        </w:rPr>
        <w:t xml:space="preserve">classroom </w:t>
      </w:r>
      <w:r w:rsidRPr="0042587D">
        <w:rPr>
          <w:rStyle w:val="FontStyle20"/>
          <w:rFonts w:asciiTheme="majorBidi" w:hAnsiTheme="majorBidi" w:cstheme="majorBidi"/>
          <w:sz w:val="24"/>
          <w:szCs w:val="24"/>
          <w:lang w:val="en-US" w:eastAsia="uk-UA"/>
        </w:rPr>
        <w:t xml:space="preserve"> practical</w:t>
      </w:r>
      <w:proofErr w:type="gramEnd"/>
      <w:r w:rsidRPr="0042587D">
        <w:rPr>
          <w:rStyle w:val="FontStyle20"/>
          <w:rFonts w:asciiTheme="majorBidi" w:hAnsiTheme="majorBidi" w:cstheme="majorBidi"/>
          <w:sz w:val="24"/>
          <w:szCs w:val="24"/>
          <w:lang w:val="en-US" w:eastAsia="uk-UA"/>
        </w:rPr>
        <w:t xml:space="preserve"> classes, 58 hours of independent work of students, as well as 2 hours - final control (credit).</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r w:rsidR="00401868">
        <w:rPr>
          <w:rStyle w:val="FontStyle20"/>
          <w:rFonts w:asciiTheme="majorBidi" w:hAnsiTheme="majorBidi" w:cstheme="majorBidi"/>
          <w:b w:val="0"/>
          <w:bCs w:val="0"/>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Lectures are given with the presentation of demonstration material in the form of multimedia presentations. Practical classes are held in the form of group discussions on situational tasks and tests. The test takes the form of testing and an interview.</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C00F43">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Expected results of studying the discipline</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After studying the discipline "Cu</w:t>
      </w:r>
      <w:r w:rsidR="00AD5798">
        <w:rPr>
          <w:rStyle w:val="FontStyle20"/>
          <w:rFonts w:asciiTheme="majorBidi" w:hAnsiTheme="majorBidi" w:cstheme="majorBidi"/>
          <w:b w:val="0"/>
          <w:bCs w:val="0"/>
          <w:sz w:val="24"/>
          <w:szCs w:val="24"/>
          <w:lang w:val="en-US" w:eastAsia="uk-UA"/>
        </w:rPr>
        <w:t>rrent problems of endocrinology</w:t>
      </w:r>
      <w:r w:rsidRPr="0042587D">
        <w:rPr>
          <w:rStyle w:val="FontStyle20"/>
          <w:rFonts w:asciiTheme="majorBidi" w:hAnsiTheme="majorBidi" w:cstheme="majorBidi"/>
          <w:b w:val="0"/>
          <w:bCs w:val="0"/>
          <w:sz w:val="24"/>
          <w:szCs w:val="24"/>
          <w:lang w:val="en-US" w:eastAsia="uk-UA"/>
        </w:rPr>
        <w:t>" student / future doctor will:</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i/>
          <w:iCs/>
          <w:sz w:val="24"/>
          <w:szCs w:val="24"/>
          <w:lang w:val="en-US" w:eastAsia="uk-UA"/>
        </w:rPr>
        <w:t>1. To have an idea</w:t>
      </w:r>
      <w:r w:rsidRPr="0042587D">
        <w:rPr>
          <w:rStyle w:val="FontStyle20"/>
          <w:rFonts w:asciiTheme="majorBidi" w:hAnsiTheme="majorBidi" w:cstheme="majorBidi"/>
          <w:b w:val="0"/>
          <w:bCs w:val="0"/>
          <w:sz w:val="24"/>
          <w:szCs w:val="24"/>
          <w:lang w:val="en-US" w:eastAsia="uk-UA"/>
        </w:rPr>
        <w:t xml:space="preserve"> of ​​the pathological processes occurring</w:t>
      </w:r>
      <w:r w:rsidR="007919EE">
        <w:rPr>
          <w:rStyle w:val="FontStyle20"/>
          <w:rFonts w:asciiTheme="majorBidi" w:hAnsiTheme="majorBidi" w:cstheme="majorBidi"/>
          <w:b w:val="0"/>
          <w:bCs w:val="0"/>
          <w:sz w:val="24"/>
          <w:szCs w:val="24"/>
          <w:lang w:val="en-US" w:eastAsia="uk-UA"/>
        </w:rPr>
        <w:t xml:space="preserve"> in the body in urinary</w:t>
      </w:r>
      <w:r w:rsidRPr="0042587D">
        <w:rPr>
          <w:rStyle w:val="FontStyle20"/>
          <w:rFonts w:asciiTheme="majorBidi" w:hAnsiTheme="majorBidi" w:cstheme="majorBidi"/>
          <w:b w:val="0"/>
          <w:bCs w:val="0"/>
          <w:sz w:val="24"/>
          <w:szCs w:val="24"/>
          <w:lang w:val="en-US" w:eastAsia="uk-UA"/>
        </w:rPr>
        <w:t xml:space="preserve"> pathology, the nature of compensatory mechanisms, the principles of choosing rational pathogenically sound methods of therapeutic treatment and the best options for surgery.</w:t>
      </w:r>
    </w:p>
    <w:p w:rsidR="00010A5D" w:rsidRPr="0042587D" w:rsidRDefault="00010A5D" w:rsidP="00C00F43">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t>2. Know:</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etiology</w:t>
      </w:r>
      <w:proofErr w:type="gramEnd"/>
      <w:r w:rsidRPr="0042587D">
        <w:rPr>
          <w:rStyle w:val="FontStyle20"/>
          <w:rFonts w:asciiTheme="majorBidi" w:hAnsiTheme="majorBidi" w:cstheme="majorBidi"/>
          <w:b w:val="0"/>
          <w:bCs w:val="0"/>
          <w:sz w:val="24"/>
          <w:szCs w:val="24"/>
          <w:lang w:val="en-US" w:eastAsia="uk-UA"/>
        </w:rPr>
        <w:t xml:space="preserve"> and </w:t>
      </w:r>
      <w:r w:rsidR="00AD5798">
        <w:rPr>
          <w:rStyle w:val="FontStyle20"/>
          <w:rFonts w:asciiTheme="majorBidi" w:hAnsiTheme="majorBidi" w:cstheme="majorBidi"/>
          <w:b w:val="0"/>
          <w:bCs w:val="0"/>
          <w:sz w:val="24"/>
          <w:szCs w:val="24"/>
          <w:lang w:val="en-US" w:eastAsia="uk-UA"/>
        </w:rPr>
        <w:t>pathogenesis of endocrinal</w:t>
      </w:r>
      <w:r w:rsidRPr="0042587D">
        <w:rPr>
          <w:rStyle w:val="FontStyle20"/>
          <w:rFonts w:asciiTheme="majorBidi" w:hAnsiTheme="majorBidi" w:cstheme="majorBidi"/>
          <w:b w:val="0"/>
          <w:bCs w:val="0"/>
          <w:sz w:val="24"/>
          <w:szCs w:val="24"/>
          <w:lang w:val="en-US" w:eastAsia="uk-UA"/>
        </w:rPr>
        <w:t xml:space="preserve"> diseases;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origin</w:t>
      </w:r>
      <w:proofErr w:type="gramEnd"/>
      <w:r w:rsidRPr="0042587D">
        <w:rPr>
          <w:rStyle w:val="FontStyle20"/>
          <w:rFonts w:asciiTheme="majorBidi" w:hAnsiTheme="majorBidi" w:cstheme="majorBidi"/>
          <w:b w:val="0"/>
          <w:bCs w:val="0"/>
          <w:sz w:val="24"/>
          <w:szCs w:val="24"/>
          <w:lang w:val="en-US" w:eastAsia="uk-UA"/>
        </w:rPr>
        <w:t xml:space="preserve"> and mechanisms of disease symptoms;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the</w:t>
      </w:r>
      <w:proofErr w:type="gramEnd"/>
      <w:r w:rsidRPr="0042587D">
        <w:rPr>
          <w:rStyle w:val="FontStyle20"/>
          <w:rFonts w:asciiTheme="majorBidi" w:hAnsiTheme="majorBidi" w:cstheme="majorBidi"/>
          <w:b w:val="0"/>
          <w:bCs w:val="0"/>
          <w:sz w:val="24"/>
          <w:szCs w:val="24"/>
          <w:lang w:val="en-US" w:eastAsia="uk-UA"/>
        </w:rPr>
        <w:t xml:space="preserve"> relationship between the pathogenesis of the disease and its clinical manifestations;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methods</w:t>
      </w:r>
      <w:proofErr w:type="gramEnd"/>
      <w:r w:rsidRPr="0042587D">
        <w:rPr>
          <w:rStyle w:val="FontStyle20"/>
          <w:rFonts w:asciiTheme="majorBidi" w:hAnsiTheme="majorBidi" w:cstheme="majorBidi"/>
          <w:b w:val="0"/>
          <w:bCs w:val="0"/>
          <w:sz w:val="24"/>
          <w:szCs w:val="24"/>
          <w:lang w:val="en-US" w:eastAsia="uk-UA"/>
        </w:rPr>
        <w:t xml:space="preserve"> of functional diagnostics to assess the degree</w:t>
      </w:r>
      <w:r w:rsidR="00401868">
        <w:rPr>
          <w:rStyle w:val="FontStyle20"/>
          <w:rFonts w:asciiTheme="majorBidi" w:hAnsiTheme="majorBidi" w:cstheme="majorBidi"/>
          <w:b w:val="0"/>
          <w:bCs w:val="0"/>
          <w:sz w:val="24"/>
          <w:szCs w:val="24"/>
          <w:lang w:val="en-US" w:eastAsia="uk-UA"/>
        </w:rPr>
        <w:t xml:space="preserve"> o</w:t>
      </w:r>
      <w:r w:rsidR="00C00F43">
        <w:rPr>
          <w:rStyle w:val="FontStyle20"/>
          <w:rFonts w:asciiTheme="majorBidi" w:hAnsiTheme="majorBidi" w:cstheme="majorBidi"/>
          <w:b w:val="0"/>
          <w:bCs w:val="0"/>
          <w:sz w:val="24"/>
          <w:szCs w:val="24"/>
          <w:lang w:val="en-US" w:eastAsia="uk-UA"/>
        </w:rPr>
        <w:t>f d</w:t>
      </w:r>
      <w:r w:rsidR="00AD5798">
        <w:rPr>
          <w:rStyle w:val="FontStyle20"/>
          <w:rFonts w:asciiTheme="majorBidi" w:hAnsiTheme="majorBidi" w:cstheme="majorBidi"/>
          <w:b w:val="0"/>
          <w:bCs w:val="0"/>
          <w:sz w:val="24"/>
          <w:szCs w:val="24"/>
          <w:lang w:val="en-US" w:eastAsia="uk-UA"/>
        </w:rPr>
        <w:t>ysfunction of the endocrinal</w:t>
      </w:r>
      <w:r w:rsidR="007919EE">
        <w:rPr>
          <w:rStyle w:val="FontStyle20"/>
          <w:rFonts w:asciiTheme="majorBidi" w:hAnsiTheme="majorBidi" w:cstheme="majorBidi"/>
          <w:b w:val="0"/>
          <w:bCs w:val="0"/>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 xml:space="preserve">system; </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optimal</w:t>
      </w:r>
      <w:proofErr w:type="gramEnd"/>
      <w:r w:rsidRPr="0042587D">
        <w:rPr>
          <w:rStyle w:val="FontStyle20"/>
          <w:rFonts w:asciiTheme="majorBidi" w:hAnsiTheme="majorBidi" w:cstheme="majorBidi"/>
          <w:b w:val="0"/>
          <w:bCs w:val="0"/>
          <w:sz w:val="24"/>
          <w:szCs w:val="24"/>
          <w:lang w:val="en-US" w:eastAsia="uk-UA"/>
        </w:rPr>
        <w:t xml:space="preserve"> methods of </w:t>
      </w:r>
      <w:r w:rsidR="00C00F43" w:rsidRPr="0042587D">
        <w:rPr>
          <w:rStyle w:val="FontStyle20"/>
          <w:rFonts w:asciiTheme="majorBidi" w:hAnsiTheme="majorBidi" w:cstheme="majorBidi"/>
          <w:b w:val="0"/>
          <w:bCs w:val="0"/>
          <w:sz w:val="24"/>
          <w:szCs w:val="24"/>
          <w:lang w:val="en-US" w:eastAsia="uk-UA"/>
        </w:rPr>
        <w:t>pathogen</w:t>
      </w:r>
      <w:r w:rsidR="00AD5798">
        <w:rPr>
          <w:rStyle w:val="FontStyle20"/>
          <w:rFonts w:asciiTheme="majorBidi" w:hAnsiTheme="majorBidi" w:cstheme="majorBidi"/>
          <w:b w:val="0"/>
          <w:bCs w:val="0"/>
          <w:sz w:val="24"/>
          <w:szCs w:val="24"/>
          <w:lang w:val="en-US" w:eastAsia="uk-UA"/>
        </w:rPr>
        <w:t>ic therapy in endocrinology</w:t>
      </w:r>
      <w:r w:rsidRPr="0042587D">
        <w:rPr>
          <w:rStyle w:val="FontStyle20"/>
          <w:rFonts w:asciiTheme="majorBidi" w:hAnsiTheme="majorBidi" w:cstheme="majorBidi"/>
          <w:b w:val="0"/>
          <w:bCs w:val="0"/>
          <w:sz w:val="24"/>
          <w:szCs w:val="24"/>
          <w:lang w:val="en-US" w:eastAsia="uk-UA"/>
        </w:rPr>
        <w:t>.</w:t>
      </w:r>
    </w:p>
    <w:p w:rsidR="00010A5D" w:rsidRPr="0042587D" w:rsidRDefault="00010A5D" w:rsidP="00C00F43">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t xml:space="preserve">3. </w:t>
      </w:r>
      <w:proofErr w:type="gramStart"/>
      <w:r w:rsidRPr="0042587D">
        <w:rPr>
          <w:rStyle w:val="FontStyle20"/>
          <w:rFonts w:asciiTheme="majorBidi" w:hAnsiTheme="majorBidi" w:cstheme="majorBidi"/>
          <w:b w:val="0"/>
          <w:bCs w:val="0"/>
          <w:i/>
          <w:iCs/>
          <w:sz w:val="24"/>
          <w:szCs w:val="24"/>
          <w:lang w:val="en-US" w:eastAsia="uk-UA"/>
        </w:rPr>
        <w:t>Be</w:t>
      </w:r>
      <w:proofErr w:type="gramEnd"/>
      <w:r w:rsidRPr="0042587D">
        <w:rPr>
          <w:rStyle w:val="FontStyle20"/>
          <w:rFonts w:asciiTheme="majorBidi" w:hAnsiTheme="majorBidi" w:cstheme="majorBidi"/>
          <w:b w:val="0"/>
          <w:bCs w:val="0"/>
          <w:i/>
          <w:iCs/>
          <w:sz w:val="24"/>
          <w:szCs w:val="24"/>
          <w:lang w:val="en-US" w:eastAsia="uk-UA"/>
        </w:rPr>
        <w:t xml:space="preserve"> able to:</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choose the best methods</w:t>
      </w:r>
      <w:r w:rsidR="00AD5798">
        <w:rPr>
          <w:rStyle w:val="FontStyle20"/>
          <w:rFonts w:asciiTheme="majorBidi" w:hAnsiTheme="majorBidi" w:cstheme="majorBidi"/>
          <w:b w:val="0"/>
          <w:bCs w:val="0"/>
          <w:sz w:val="24"/>
          <w:szCs w:val="24"/>
          <w:lang w:val="en-US" w:eastAsia="uk-UA"/>
        </w:rPr>
        <w:t xml:space="preserve"> of therapy for endocrinology</w:t>
      </w:r>
      <w:r w:rsidRPr="0042587D">
        <w:rPr>
          <w:rStyle w:val="FontStyle20"/>
          <w:rFonts w:asciiTheme="majorBidi" w:hAnsiTheme="majorBidi" w:cstheme="majorBidi"/>
          <w:b w:val="0"/>
          <w:bCs w:val="0"/>
          <w:sz w:val="24"/>
          <w:szCs w:val="24"/>
          <w:lang w:val="en-US" w:eastAsia="uk-UA"/>
        </w:rPr>
        <w:t xml:space="preserve"> pathology and justify them; </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correctly</w:t>
      </w:r>
      <w:proofErr w:type="gramEnd"/>
      <w:r w:rsidRPr="0042587D">
        <w:rPr>
          <w:rStyle w:val="FontStyle20"/>
          <w:rFonts w:asciiTheme="majorBidi" w:hAnsiTheme="majorBidi" w:cstheme="majorBidi"/>
          <w:b w:val="0"/>
          <w:bCs w:val="0"/>
          <w:sz w:val="24"/>
          <w:szCs w:val="24"/>
          <w:lang w:val="en-US" w:eastAsia="uk-UA"/>
        </w:rPr>
        <w:t xml:space="preserve"> interpret the data of methods of functional diagnostics;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correctly</w:t>
      </w:r>
      <w:proofErr w:type="gramEnd"/>
      <w:r w:rsidRPr="0042587D">
        <w:rPr>
          <w:rStyle w:val="FontStyle20"/>
          <w:rFonts w:asciiTheme="majorBidi" w:hAnsiTheme="majorBidi" w:cstheme="majorBidi"/>
          <w:b w:val="0"/>
          <w:bCs w:val="0"/>
          <w:sz w:val="24"/>
          <w:szCs w:val="24"/>
          <w:lang w:val="en-US" w:eastAsia="uk-UA"/>
        </w:rPr>
        <w:t xml:space="preserve"> assess the degree</w:t>
      </w:r>
      <w:r w:rsidR="00401868">
        <w:rPr>
          <w:rStyle w:val="FontStyle20"/>
          <w:rFonts w:asciiTheme="majorBidi" w:hAnsiTheme="majorBidi" w:cstheme="majorBidi"/>
          <w:b w:val="0"/>
          <w:bCs w:val="0"/>
          <w:sz w:val="24"/>
          <w:szCs w:val="24"/>
          <w:lang w:val="en-US" w:eastAsia="uk-UA"/>
        </w:rPr>
        <w:t xml:space="preserve"> o</w:t>
      </w:r>
      <w:r w:rsidR="00C00F43">
        <w:rPr>
          <w:rStyle w:val="FontStyle20"/>
          <w:rFonts w:asciiTheme="majorBidi" w:hAnsiTheme="majorBidi" w:cstheme="majorBidi"/>
          <w:b w:val="0"/>
          <w:bCs w:val="0"/>
          <w:sz w:val="24"/>
          <w:szCs w:val="24"/>
          <w:lang w:val="en-US" w:eastAsia="uk-UA"/>
        </w:rPr>
        <w:t>f d</w:t>
      </w:r>
      <w:r w:rsidR="00AD5798">
        <w:rPr>
          <w:rStyle w:val="FontStyle20"/>
          <w:rFonts w:asciiTheme="majorBidi" w:hAnsiTheme="majorBidi" w:cstheme="majorBidi"/>
          <w:b w:val="0"/>
          <w:bCs w:val="0"/>
          <w:sz w:val="24"/>
          <w:szCs w:val="24"/>
          <w:lang w:val="en-US" w:eastAsia="uk-UA"/>
        </w:rPr>
        <w:t>ysfunction of the endocrinology</w:t>
      </w:r>
      <w:r w:rsidRPr="0042587D">
        <w:rPr>
          <w:rStyle w:val="FontStyle20"/>
          <w:rFonts w:asciiTheme="majorBidi" w:hAnsiTheme="majorBidi" w:cstheme="majorBidi"/>
          <w:b w:val="0"/>
          <w:bCs w:val="0"/>
          <w:sz w:val="24"/>
          <w:szCs w:val="24"/>
          <w:lang w:val="en-US" w:eastAsia="uk-UA"/>
        </w:rPr>
        <w:t xml:space="preserve"> system;</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to assess the specific and nonspecific reactivity of the patient and take into account its features when choosing adequate treatment methods, the most optimal in general and for each patient in particular.</w:t>
      </w:r>
    </w:p>
    <w:p w:rsidR="00010A5D" w:rsidRPr="0042587D" w:rsidRDefault="00010A5D" w:rsidP="00C00F43">
      <w:pPr>
        <w:pStyle w:val="Style1"/>
        <w:spacing w:before="72" w:line="276" w:lineRule="auto"/>
        <w:jc w:val="both"/>
        <w:rPr>
          <w:rStyle w:val="FontStyle20"/>
          <w:rFonts w:asciiTheme="majorBidi" w:hAnsiTheme="majorBidi" w:cstheme="majorBidi"/>
          <w:sz w:val="24"/>
          <w:szCs w:val="24"/>
          <w:lang w:val="en-US" w:eastAsia="uk-UA"/>
        </w:rPr>
      </w:pPr>
    </w:p>
    <w:p w:rsidR="00010A5D" w:rsidRPr="0042587D" w:rsidRDefault="00010A5D" w:rsidP="00C00F43">
      <w:pPr>
        <w:pStyle w:val="Style1"/>
        <w:spacing w:before="72" w:line="276" w:lineRule="auto"/>
        <w:jc w:val="both"/>
        <w:rPr>
          <w:rStyle w:val="FontStyle20"/>
          <w:rFonts w:asciiTheme="majorBidi" w:hAnsiTheme="majorBidi" w:cstheme="majorBidi"/>
          <w:sz w:val="24"/>
          <w:szCs w:val="24"/>
          <w:lang w:val="en-US" w:eastAsia="uk-UA"/>
        </w:rPr>
      </w:pPr>
    </w:p>
    <w:sectPr w:rsidR="00010A5D" w:rsidRPr="0042587D" w:rsidSect="005D3232">
      <w:headerReference w:type="default" r:id="rId12"/>
      <w:footerReference w:type="default" r:id="rId13"/>
      <w:type w:val="continuous"/>
      <w:pgSz w:w="11905" w:h="16837"/>
      <w:pgMar w:top="1134" w:right="1134" w:bottom="1134" w:left="1134" w:header="295" w:footer="708" w:gutter="0"/>
      <w:pgNumType w:start="1"/>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27" w:rsidRDefault="00392927" w:rsidP="00722B3B">
      <w:r>
        <w:separator/>
      </w:r>
    </w:p>
  </w:endnote>
  <w:endnote w:type="continuationSeparator" w:id="0">
    <w:p w:rsidR="00392927" w:rsidRDefault="00392927"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27" w:rsidRDefault="00392927" w:rsidP="00722B3B">
      <w:r>
        <w:separator/>
      </w:r>
    </w:p>
  </w:footnote>
  <w:footnote w:type="continuationSeparator" w:id="0">
    <w:p w:rsidR="00392927" w:rsidRDefault="00392927"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jc w:val="both"/>
      <w:rPr>
        <w:rStyle w:val="FontStyle21"/>
        <w:lang w:val="uk-UA" w:eastAsia="uk-UA"/>
      </w:rPr>
    </w:pPr>
  </w:p>
  <w:p w:rsidR="00392927" w:rsidRDefault="00392927">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0A5D"/>
    <w:rsid w:val="00254A0E"/>
    <w:rsid w:val="00262189"/>
    <w:rsid w:val="00317F4D"/>
    <w:rsid w:val="00372CB8"/>
    <w:rsid w:val="00392927"/>
    <w:rsid w:val="00401868"/>
    <w:rsid w:val="00425155"/>
    <w:rsid w:val="0042587D"/>
    <w:rsid w:val="004730F8"/>
    <w:rsid w:val="004951C9"/>
    <w:rsid w:val="004A76EB"/>
    <w:rsid w:val="00594D35"/>
    <w:rsid w:val="005D3232"/>
    <w:rsid w:val="005D7CEF"/>
    <w:rsid w:val="00624E2A"/>
    <w:rsid w:val="00722B3B"/>
    <w:rsid w:val="00747954"/>
    <w:rsid w:val="0076746A"/>
    <w:rsid w:val="007919EE"/>
    <w:rsid w:val="007A7B41"/>
    <w:rsid w:val="007C757D"/>
    <w:rsid w:val="00806ACC"/>
    <w:rsid w:val="00861C5D"/>
    <w:rsid w:val="008739BC"/>
    <w:rsid w:val="008B5AC8"/>
    <w:rsid w:val="009248EE"/>
    <w:rsid w:val="00973771"/>
    <w:rsid w:val="009F6EEB"/>
    <w:rsid w:val="00A30A6D"/>
    <w:rsid w:val="00AB053B"/>
    <w:rsid w:val="00AD5798"/>
    <w:rsid w:val="00B04BB4"/>
    <w:rsid w:val="00B741D9"/>
    <w:rsid w:val="00BD5B4D"/>
    <w:rsid w:val="00C00F43"/>
    <w:rsid w:val="00C5166C"/>
    <w:rsid w:val="00CD469A"/>
    <w:rsid w:val="00D652CD"/>
    <w:rsid w:val="00E0186F"/>
    <w:rsid w:val="00E63207"/>
    <w:rsid w:val="00EF0A4A"/>
    <w:rsid w:val="00F87F7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0CBF96"/>
  <w15:docId w15:val="{1611C47B-00CB-4FC7-AEC0-5E1760D6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32</cp:revision>
  <dcterms:created xsi:type="dcterms:W3CDTF">2021-10-26T17:09:00Z</dcterms:created>
  <dcterms:modified xsi:type="dcterms:W3CDTF">2021-10-31T07:04:00Z</dcterms:modified>
</cp:coreProperties>
</file>