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CC" w:rsidRPr="003F3ECC" w:rsidRDefault="003F3ECC" w:rsidP="003F3ECC">
      <w:pPr>
        <w:spacing w:after="120" w:line="240" w:lineRule="auto"/>
        <w:ind w:right="240"/>
        <w:outlineLvl w:val="1"/>
        <w:rPr>
          <w:rFonts w:ascii="Times New Roman" w:eastAsia="Times New Roman" w:hAnsi="Times New Roman" w:cs="Times New Roman"/>
          <w:caps/>
          <w:color w:val="111111"/>
          <w:sz w:val="36"/>
          <w:szCs w:val="36"/>
          <w:lang w:val="ru-RU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36"/>
          <w:szCs w:val="36"/>
          <w:lang w:val="ru-RU"/>
        </w:rPr>
        <w:t>№ 44 (2018)</w:t>
      </w:r>
    </w:p>
    <w:p w:rsidR="003F3ECC" w:rsidRPr="003F3ECC" w:rsidRDefault="003F3ECC" w:rsidP="003F3ECC">
      <w:pPr>
        <w:spacing w:after="120" w:line="240" w:lineRule="auto"/>
        <w:ind w:right="240"/>
        <w:outlineLvl w:val="2"/>
        <w:rPr>
          <w:rFonts w:ascii="Times New Roman" w:eastAsia="Times New Roman" w:hAnsi="Times New Roman" w:cs="Times New Roman"/>
          <w:caps/>
          <w:color w:val="111111"/>
          <w:sz w:val="27"/>
          <w:szCs w:val="27"/>
          <w:lang w:val="ru-RU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27"/>
          <w:szCs w:val="27"/>
          <w:lang w:val="ru-RU"/>
        </w:rPr>
        <w:t>ВИПУСК 44</w:t>
      </w:r>
    </w:p>
    <w:p w:rsidR="003F3ECC" w:rsidRPr="003F3ECC" w:rsidRDefault="003F3ECC" w:rsidP="003F3ECC">
      <w:pPr>
        <w:spacing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</w:pP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t>DOI</w: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t>:</w: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t> </w: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fldChar w:fldCharType="begin"/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 xml:space="preserve"> </w:instrTex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HYPERLINK</w:instrTex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 xml:space="preserve"> "</w:instrTex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http</w:instrTex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>://</w:instrTex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dx</w:instrTex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>.</w:instrTex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doi</w:instrTex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>.</w:instrTex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org</w:instrTex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>/10.30970/</w:instrTex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vjo</w:instrTex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 xml:space="preserve">.2018.4400" </w:instrTex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fldChar w:fldCharType="separate"/>
      </w:r>
      <w:r w:rsidRPr="003F3ECC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http</w:t>
      </w:r>
      <w:r w:rsidRPr="003F3ECC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://</w:t>
      </w:r>
      <w:r w:rsidRPr="003F3ECC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dx</w:t>
      </w:r>
      <w:r w:rsidRPr="003F3ECC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.</w:t>
      </w:r>
      <w:r w:rsidRPr="003F3ECC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doi</w:t>
      </w:r>
      <w:r w:rsidRPr="003F3ECC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.</w:t>
      </w:r>
      <w:r w:rsidRPr="003F3ECC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org</w:t>
      </w:r>
      <w:r w:rsidRPr="003F3ECC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/10.30970/</w:t>
      </w:r>
      <w:r w:rsidRPr="003F3ECC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vjo</w:t>
      </w:r>
      <w:r w:rsidRPr="003F3ECC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.2018.4400</w:t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fldChar w:fldCharType="end"/>
      </w: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t xml:space="preserve"> </w:t>
      </w:r>
    </w:p>
    <w:p w:rsidR="003F3ECC" w:rsidRPr="003F3ECC" w:rsidRDefault="003F3ECC" w:rsidP="003F3ECC">
      <w:pPr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aps/>
          <w:color w:val="111111"/>
          <w:sz w:val="31"/>
          <w:szCs w:val="31"/>
          <w:lang w:val="en-US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31"/>
          <w:szCs w:val="31"/>
          <w:lang w:val="en-US"/>
        </w:rPr>
        <w:t>ЗМІСТ</w:t>
      </w:r>
    </w:p>
    <w:p w:rsidR="003F3ECC" w:rsidRPr="003F3ECC" w:rsidRDefault="003F3ECC" w:rsidP="003F3ECC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ІСТОРІЯ ТА МЕТОДОЛОГІЯ ЖУРНАЛІСТИКИ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/9326"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ДЕРЖАВОТВІРНИЙ АСПЕКТ ПУБЛІЦИСТИКИ ОСИПА НАЗАРУКА 1918‒1923 рр.: ІСТОРИЧНІ УРОКИ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Zoryana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Velychko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/9327"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ВІЙСЬКОВА ПРЕСА ЗУНР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Stepan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Kost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"http://publications.lnu.edu.ua/bulletins/index.php/journalism/article/view/9327/9279"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aps/>
                <w:color w:val="006699"/>
                <w:sz w:val="20"/>
                <w:szCs w:val="20"/>
                <w:u w:val="single"/>
                <w:lang w:val="en-US"/>
              </w:rPr>
              <w:t>PDF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/9328"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ПРОПАГАНДА ЯК ІДЕОЛОГІЧНА СКЛАДОВА ЖУРНАЛІВ «СУРМА» ТА «РОЗБУДОВА НАЦІЇ»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Vasyl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Pastushyna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/9329"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ДЕРЖАВОТВОРЧІ ФУНКЦІЇ ПУБЛІЦИСТИКИ ВОЛОДИМИРА ЗДОРОВЕГИ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Myroslava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Rudyk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"http://publications.lnu.edu.ua/bulletins/index.php/journalism/article/view/9329/9283"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aps/>
                <w:color w:val="006699"/>
                <w:sz w:val="20"/>
                <w:szCs w:val="20"/>
                <w:u w:val="single"/>
                <w:lang w:val="en-US"/>
              </w:rPr>
              <w:t>PDF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/9330"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УКРАЇНСЬКА ВІЙСЬКОВА ТЕМАТИКА НА СТОРІНКАХ ЖУРНАЛУ «УНІВЕРСУМ» (1993-2018)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Romanchuk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79"/>
        <w:gridCol w:w="2381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/9331"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ІСТОРИЧНИЙ НАРАТИВ У МЕДІЯХ НА ПРИКЛАДІ ЛЕМКІВСЬКОЇ ЕТНІЧНОЇ МЕНШИНИ (ПОЛЬЩА ТА СЛОВАЧЧИНА)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Delfina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Ertanowska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 (ENGLISH)</w:t>
              </w:r>
            </w:hyperlink>
          </w:p>
        </w:tc>
      </w:tr>
    </w:tbl>
    <w:p w:rsidR="003F3ECC" w:rsidRPr="003F3ECC" w:rsidRDefault="003F3ECC" w:rsidP="003F3ECC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ТЕОРІЯ І ПРАКТИКА СУЧАСНОЇ ЖУРНАЛІСТИКИ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/9332"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ЖАНРОВА МОДИФІКАЦІЯ ІНТЕРНЕТ-КОЛУМНІСТИКИ (за колонками онлайн-видання «Українська правда»)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Lesya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Burych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/9333"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 xml:space="preserve">ТЕМАТИЧНИЙ АНАЛІЗ ІСТОРІОГРАФІЧНИХ ПРАЦЬ ПРО ЧИН СВ. ВАСИЛІЯ ВЕЛИКОГО (за матеріалами наукових видань української діаспори другої половини </w:t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en-US"/>
              </w:rPr>
              <w:t>XX</w:t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 xml:space="preserve"> ст.)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Maryan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Lozynskyi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/9337"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 xml:space="preserve">ТЕМАТИЧНІ НОВИНИ У ПІДСУМКОВИХ ІНФОРМАЦІЙНИХ ПРОГРАМАХ «ТСН. </w:t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en-US"/>
              </w:rPr>
              <w:t>ТИЖДЕНЬ» ТА «ПОДРОБНОСТИ НЕДЕЛИ»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Sokolova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/9338"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СУЧАСНА ГЕНДЕРНО МАРКОВАНА ПЕРІОДИКА: ОСОБЛИВОСТІ ГЕНДЕРНОЇ КОНЦЕПТОСФЕРИ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Myroslava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Chornodon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/9339"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ФАКТ ПРОТИ ВИГАДКИ У ЛІТЕРАТУРНОМУ РЕПОРТАЖІ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Olesya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Yaremchuk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МАСОВІ КОМУНІКАЦІЇ ЗА КОРДОНОМ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«ІСТОРИЧНА ТЯГЛІСТЬ» ЩОДО УКРАЇНИ (ВІД Й. СТАЛІНА ДО В. ПУТІНА) У СЦЕНАРІЯХ РЕАНІМУВАННЯ РОСІЙСЬКОЇ ІМПЕРІЇ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Marian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Zhytaryuk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/9356"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ПЕРСПЕКТИВА СЕНСУ ТА ЕМПАТІЇ У ПУБЛІЦИСТИЦІ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Josyp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Los</w:t>
            </w:r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/9358"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ДЕМОНІЗАЦІЯ ЯК ПУБЛІЦИСТИЧНИЙ ІНСТРУМЕНТ (НА ПРИКЛАДІ ТЕКСТІВ ОРІАНИ ФАЛЛАЧІ)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Olesia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/9359"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РОЗВИТОК ПУБЛІЦИСТИЧНОЇ ДУМКИ В КРАЇНАХ СУБСАХАРІАЛЬНОЇ АФРИКИ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Iurii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/9360"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ДО РОЗМЕЖУВАННЯ ПОНЯТЬ «ЯКІСНА» ТА «ЕЛІТАРНА» ПРЕСА (НА ПРИКЛАДІ США)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Natalya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Mykhayliv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79"/>
        <w:gridCol w:w="2381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/7757"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ЯК ПРАЦЮЄ МЕДІА-СКАНДАЛ: СМЕРТЬ ІГОРЯ СТАХОВ’ЯКА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Rafał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Klepka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Michał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Piekarz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 (ENGLISH)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/9364"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ГЛУШІННЯ ПРОГРАМ УКРАЇНСЬКИХ РЕДАКЦІЙ ЗАКОРДОННИХ РАДІОСТАНЦІЙ У ПЕРІОД «ХОЛОДНОЇ ВІЙНИ»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Tsyperdiuk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МЕДІАКУЛЬТУРА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/9365"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ПЕРСПЕКТИВИ РОЗВИТКУ ХРИСТИЯНСЬКИХ МАС-МЕДІА УКРАЇНИ: ПРОФЕСІЯ РЕЛІГІЙНОГО ЖУРНАЛІСТА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Khrystyna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Vyshyvana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/9366"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ЕФЕКТ ФРЕЙМІНГУ: ПОСТРАДЯНСЬКИЙ ТА ЗАХІДНИЙ ДОСВІД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Zhanna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Petrovska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/9367"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ШТУЧНИЙ ІНТЕЛЕКТ В ЕПОХУ НОВИХ МЕДІЙ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Oleg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Romanchuk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/9368"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ФІЛОСОФСЬКИЙ СМИСЛ ПОЕЗІЇ Т. Г. ШЕВЧЕНКА У МАС-МЕДІА СУЧАСНОГО УКРАЇНСЬКОГО ІНФОРМАТИВНОГО ПРОСТОРУ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Mykola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Sergeyev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ПРОПАГАНДА НАЦІОНАЛЬНИХ СМИСЛІВ НА ШПАЛЬТАХ ЧАСОПИСУ «ДЕНЬ»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Tetiana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Khomenko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2380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ТЕРМІНОЛОГІЧНІ МАКРОФРЕЙМИ У МАС-МЕДІЙНОМУ АНАЛІЗІ СЦЕНАРІЮ ВІЙНИ: НАЗВА КОНФЛІКТУ ЯК ПРОГРАМА ЙОГО СТРАТЕГІЙ І РОЗВ’ЯЗОК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Lyudmyla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Pavlyuk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 (ENGLISH)</w:t>
              </w:r>
            </w:hyperlink>
          </w:p>
        </w:tc>
      </w:tr>
    </w:tbl>
    <w:p w:rsidR="003F3ECC" w:rsidRPr="003F3ECC" w:rsidRDefault="003F3ECC" w:rsidP="003F3ECC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НОВІ МЕДІА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КОМУНІКАЦІЙНІ СТРАТЕГІЇ ЖУРНАЛУ «THE NEW YORKER» У СОЦІАЛЬНИХ МЕРЕЖАХ: ХАРАКТЕРНІ ОСОБЛИВОСТІ (</w:t>
              </w:r>
              <w:proofErr w:type="spellStart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на</w:t>
              </w:r>
              <w:proofErr w:type="spellEnd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прикладі</w:t>
              </w:r>
              <w:proofErr w:type="spellEnd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профільних</w:t>
              </w:r>
              <w:proofErr w:type="spellEnd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сторінок</w:t>
              </w:r>
              <w:proofErr w:type="spellEnd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у </w:t>
              </w:r>
              <w:proofErr w:type="spellStart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соціальних</w:t>
              </w:r>
              <w:proofErr w:type="spellEnd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мережах</w:t>
              </w:r>
              <w:proofErr w:type="spellEnd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Фейсбук</w:t>
              </w:r>
              <w:proofErr w:type="spellEnd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, </w:t>
              </w:r>
              <w:proofErr w:type="spellStart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Твіттер</w:t>
              </w:r>
              <w:proofErr w:type="spellEnd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та</w:t>
              </w:r>
              <w:proofErr w:type="spellEnd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Інстаграм</w:t>
              </w:r>
              <w:proofErr w:type="spellEnd"/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)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Zoryana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Pohranychna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/9372"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 xml:space="preserve">КОНТРАСТНЕ ПОЗИЦІОНУВАННЯ ЄВРОБАЧЕННЯ-2017 У ІНТЕРНЕТ-ВИДАННЯХ І </w:t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lastRenderedPageBreak/>
              <w:t>СОЦІАЛЬНИХ МЕРЕЖАХ В УМОВАХ ГІБРИДНОЇ ВІЙНИ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Olena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Krislata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/9374" </w:instrTex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F3ECC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ЖАНРОВА ПАЛІТРА НОВИХ МЕДІЙ: СПЕЦИФІКА І КРЕАТИВНІСТЬ</w:t>
            </w: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Yuliana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Lavrysh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ТИПОЛОГІЯ ЖАНРІВ ІНТЕРНЕТ-ЖУРНАЛІСТИКИ: ТЕОРЕТИЧНІ АСПЕКТИ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Ulyana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Leshko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КЛАСИФІКАЦІЯ МЕДИЧНИХ ПЕРІОДИЧНИХ ІНТЕРНЕТ-ВИДАНЬ УКРАЇНИ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Kateryna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Turkevych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МЕДІАКРИТИКА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ЕФЕКТ «ПУБЛІЧНОЇ ПОДІЇ»: РЕПРЕЗЕНТАЦІЯ ВЗАЄМОДІЇ СОЦІАЛЬНОГО ТА МЕДІАЛЬНОГО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Olena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Zinenko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МЕДІАЛІНГВІСТИКА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МАКРОПОМИЛКИ НА СТОРІНКАХ ВСЕУКРАЇНСЬКОЇ ГАЗЕТИ «ЕКСПРЕС»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Dragan-Ivanets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ЛОГІЧНА КОМПОНЕНТА ТВОРЕННЯ КОНСТРУКЦІЙ З ОДНОРІДНИМИ ЧЛЕНАМИ РЕЧЕННЯ В ТЕЛЕВІЗІЙНОМУ МОВЛЕННІ НАЖИВО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Anatolyi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Kapelyushnyi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ВІЗУАЛІЗАЦІЯ КОНЦЕПТУ </w:t>
              </w:r>
              <w:r w:rsidRPr="003F3ECC">
                <w:rPr>
                  <w:rFonts w:ascii="Times New Roman" w:eastAsia="Times New Roman" w:hAnsi="Times New Roman" w:cs="Times New Roman"/>
                  <w:i/>
                  <w:iCs/>
                  <w:color w:val="006699"/>
                  <w:sz w:val="24"/>
                  <w:szCs w:val="24"/>
                  <w:lang w:val="en-US"/>
                </w:rPr>
                <w:t>ПАТРІОТИЗМ</w:t>
              </w:r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 В УКРАЇНСЬКОМУ МЕДІАДИСКУРСІ 2014−2018 РОКІВ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Halyna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Lylo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ЛЕКСЕМИ «ВІДБИВАТИ» І «ДОЗВОЛЯТИ» В ГАЗЕТНИХ МАТЕРІАЛАХ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Ripey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ІМПРЕСИВНА МОВА ЗМІ: НАВІГАЦІЯ ДО РЕЗУЛЬТАТУ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Yatsymirska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lastRenderedPageBreak/>
        <w:t>МЕДІАОСВІТА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ОСОБЛИВОСТІ ВИКЛАДАННЯ ЛОГІКИ ДЛЯ СТУДЕНТІВ-ЖУРНАЛІСТІВ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Zinoviy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Partyko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МЕДІАДОСЛІДЖЕННЯ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ПОЛІТИЧНИЙ ДЕТЕРМІНІЗМ ДЕ(РЕ)ІДЕОЛОГІЗАЦІЇ СУСПІЛЬСТВА І ЗАСОБІВ МАСОВОЇ ІНФОРМАЦІЇ В ПОСТКОМУНІСТИЧНИХ ОБСТАВИНАХ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Taras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Lylo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КОНСЕРВАТИВНИЙ ПОГЛЯД: ПУБЛІЦИСТИКА РОДЖЕРА СКРУТОНА У ТИЖНЕВИКУ «</w:t>
              </w:r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THE</w:t>
              </w:r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SPECTATOR</w:t>
              </w:r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»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Andriy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КВАЗІКОМУНІКАЦІЯ. ПСИХОАНАЛІТИЧНИЙ ДИСКУРС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Ihor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Pavlyuk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ПРОПОВІДЬ ЯК НАУКОВА КАТЕГОРІЯ В ПРАЦЯХ УКРАЇНСЬКИХ ГУМАНІТАРІЇВ ЗАГАЛОМ ТА ЖУРНАЛІСТИКОЗНАВЦІВ ЗОКРЕМА: ОСОБЛИВОСТІ ТРАКТУВАННЯ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Ihor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Sklenar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НАУКОВА РЕЦЕНЗІЯ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ПРАВДИВА ІНФОРМАЦІЯ – ФУНДАМЕНТ НАЦІОНАЛЬНОЇ БЕЗПЕКИ ДЕРЖАВИ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Krupskyy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3F3ECC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НАУКОВЕ ПОВІДОМЛЕННЯ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3F3ECC" w:rsidRPr="003F3ECC" w:rsidTr="003F3ECC">
        <w:trPr>
          <w:tblCellSpacing w:w="15" w:type="dxa"/>
        </w:trPr>
        <w:tc>
          <w:tcPr>
            <w:tcW w:w="9460" w:type="dxa"/>
            <w:hideMark/>
          </w:tcPr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 xml:space="preserve">ЯВИЩА КОНВЕРГЕНТНОСТІ ТА МУЛЬТИМЕДІЙНОСТІ В СУЧАСНИХ УКРАЇНСЬКИХ ЗМІ (НА ПРИКЛАДІ ГАЗЕТИ «ДЕНЬ», РАДІО «СКОВОРОДА» ТА «ЕСПРЕСО </w:t>
              </w:r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TV</w:t>
              </w:r>
              <w:r w:rsidRPr="003F3EC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»)</w:t>
              </w:r>
            </w:hyperlink>
          </w:p>
          <w:p w:rsidR="003F3ECC" w:rsidRPr="003F3ECC" w:rsidRDefault="003F3ECC" w:rsidP="003F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Alla</w:t>
            </w:r>
            <w:proofErr w:type="spellEnd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E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Vaschuk</w:t>
            </w:r>
            <w:proofErr w:type="spellEnd"/>
          </w:p>
        </w:tc>
        <w:tc>
          <w:tcPr>
            <w:tcW w:w="2340" w:type="dxa"/>
            <w:hideMark/>
          </w:tcPr>
          <w:p w:rsidR="003F3ECC" w:rsidRPr="003F3ECC" w:rsidRDefault="003F3ECC" w:rsidP="003F3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r w:rsidRPr="003F3ECC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3F3ECC" w:rsidRPr="003F3ECC" w:rsidRDefault="003F3ECC" w:rsidP="003F3ECC">
      <w:pPr>
        <w:spacing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</w:pPr>
      <w:bookmarkStart w:id="0" w:name="_GoBack"/>
      <w:bookmarkEnd w:id="0"/>
    </w:p>
    <w:p w:rsidR="003F3ECC" w:rsidRPr="003F3ECC" w:rsidRDefault="003F3ECC" w:rsidP="003F3ECC">
      <w:pPr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</w:pPr>
      <w:r w:rsidRPr="003F3ECC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t>ISSN: 2078-7324</w:t>
      </w:r>
    </w:p>
    <w:p w:rsidR="00F0455E" w:rsidRDefault="00F0455E"/>
    <w:sectPr w:rsidR="00F0455E" w:rsidSect="003F3ECC">
      <w:pgSz w:w="15840" w:h="12240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CC"/>
    <w:rsid w:val="003F3ECC"/>
    <w:rsid w:val="00F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2">
    <w:name w:val="heading 2"/>
    <w:basedOn w:val="Normal"/>
    <w:link w:val="Heading2Char"/>
    <w:uiPriority w:val="9"/>
    <w:qFormat/>
    <w:rsid w:val="003F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F3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F3E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3E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3E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F3EC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3E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3E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2">
    <w:name w:val="heading 2"/>
    <w:basedOn w:val="Normal"/>
    <w:link w:val="Heading2Char"/>
    <w:uiPriority w:val="9"/>
    <w:qFormat/>
    <w:rsid w:val="003F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F3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F3E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3E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3E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F3EC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3E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3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386">
          <w:marLeft w:val="0"/>
          <w:marRight w:val="0"/>
          <w:marTop w:val="0"/>
          <w:marBottom w:val="0"/>
          <w:divBdr>
            <w:top w:val="dotted" w:sz="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lnu.edu.ua/bulletins/index.php/journalism/article/view/9339/9304" TargetMode="External"/><Relationship Id="rId18" Type="http://schemas.openxmlformats.org/officeDocument/2006/relationships/hyperlink" Target="http://publications.lnu.edu.ua/bulletins/index.php/journalism/article/view/9359/9311" TargetMode="External"/><Relationship Id="rId26" Type="http://schemas.openxmlformats.org/officeDocument/2006/relationships/hyperlink" Target="http://publications.lnu.edu.ua/bulletins/index.php/journalism/article/view/9369" TargetMode="External"/><Relationship Id="rId39" Type="http://schemas.openxmlformats.org/officeDocument/2006/relationships/hyperlink" Target="http://publications.lnu.edu.ua/bulletins/index.php/journalism/article/view/9377/9327" TargetMode="External"/><Relationship Id="rId21" Type="http://schemas.openxmlformats.org/officeDocument/2006/relationships/hyperlink" Target="http://publications.lnu.edu.ua/bulletins/index.php/journalism/article/view/9364/9315" TargetMode="External"/><Relationship Id="rId34" Type="http://schemas.openxmlformats.org/officeDocument/2006/relationships/hyperlink" Target="http://publications.lnu.edu.ua/bulletins/index.php/journalism/article/view/9375" TargetMode="External"/><Relationship Id="rId42" Type="http://schemas.openxmlformats.org/officeDocument/2006/relationships/hyperlink" Target="http://publications.lnu.edu.ua/bulletins/index.php/journalism/article/view/5702" TargetMode="External"/><Relationship Id="rId47" Type="http://schemas.openxmlformats.org/officeDocument/2006/relationships/hyperlink" Target="http://publications.lnu.edu.ua/bulletins/index.php/journalism/article/view/9379/9331" TargetMode="External"/><Relationship Id="rId50" Type="http://schemas.openxmlformats.org/officeDocument/2006/relationships/hyperlink" Target="http://publications.lnu.edu.ua/bulletins/index.php/journalism/article/view/9381" TargetMode="External"/><Relationship Id="rId55" Type="http://schemas.openxmlformats.org/officeDocument/2006/relationships/hyperlink" Target="http://publications.lnu.edu.ua/bulletins/index.php/journalism/article/view/9383/9335" TargetMode="External"/><Relationship Id="rId63" Type="http://schemas.openxmlformats.org/officeDocument/2006/relationships/hyperlink" Target="http://publications.lnu.edu.ua/bulletins/index.php/journalism/article/view/9387/9339" TargetMode="External"/><Relationship Id="rId7" Type="http://schemas.openxmlformats.org/officeDocument/2006/relationships/hyperlink" Target="http://publications.lnu.edu.ua/bulletins/index.php/journalism/article/view/9330/92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ublications.lnu.edu.ua/bulletins/index.php/journalism/article/view/9356/9309" TargetMode="External"/><Relationship Id="rId20" Type="http://schemas.openxmlformats.org/officeDocument/2006/relationships/hyperlink" Target="http://publications.lnu.edu.ua/bulletins/index.php/journalism/article/view/7757/9314" TargetMode="External"/><Relationship Id="rId29" Type="http://schemas.openxmlformats.org/officeDocument/2006/relationships/hyperlink" Target="http://publications.lnu.edu.ua/bulletins/index.php/journalism/article/view/9370/9371" TargetMode="External"/><Relationship Id="rId41" Type="http://schemas.openxmlformats.org/officeDocument/2006/relationships/hyperlink" Target="http://publications.lnu.edu.ua/bulletins/index.php/journalism/article/view/8685/9328" TargetMode="External"/><Relationship Id="rId54" Type="http://schemas.openxmlformats.org/officeDocument/2006/relationships/hyperlink" Target="http://publications.lnu.edu.ua/bulletins/index.php/journalism/article/view/9383" TargetMode="External"/><Relationship Id="rId62" Type="http://schemas.openxmlformats.org/officeDocument/2006/relationships/hyperlink" Target="http://publications.lnu.edu.ua/bulletins/index.php/journalism/article/view/9387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lnu.edu.ua/bulletins/index.php/journalism/article/view/9328/9281" TargetMode="External"/><Relationship Id="rId11" Type="http://schemas.openxmlformats.org/officeDocument/2006/relationships/hyperlink" Target="http://publications.lnu.edu.ua/bulletins/index.php/journalism/article/view/9337/9301" TargetMode="External"/><Relationship Id="rId24" Type="http://schemas.openxmlformats.org/officeDocument/2006/relationships/hyperlink" Target="http://publications.lnu.edu.ua/bulletins/index.php/journalism/article/view/9367/9318" TargetMode="External"/><Relationship Id="rId32" Type="http://schemas.openxmlformats.org/officeDocument/2006/relationships/hyperlink" Target="http://publications.lnu.edu.ua/bulletins/index.php/journalism/article/view/9372/9323" TargetMode="External"/><Relationship Id="rId37" Type="http://schemas.openxmlformats.org/officeDocument/2006/relationships/hyperlink" Target="http://publications.lnu.edu.ua/bulletins/index.php/journalism/article/view/9376/9326" TargetMode="External"/><Relationship Id="rId40" Type="http://schemas.openxmlformats.org/officeDocument/2006/relationships/hyperlink" Target="http://publications.lnu.edu.ua/bulletins/index.php/journalism/article/view/8685" TargetMode="External"/><Relationship Id="rId45" Type="http://schemas.openxmlformats.org/officeDocument/2006/relationships/hyperlink" Target="http://publications.lnu.edu.ua/bulletins/index.php/journalism/article/view/9378/9330" TargetMode="External"/><Relationship Id="rId53" Type="http://schemas.openxmlformats.org/officeDocument/2006/relationships/hyperlink" Target="http://publications.lnu.edu.ua/bulletins/index.php/journalism/article/view/9382/9334" TargetMode="External"/><Relationship Id="rId58" Type="http://schemas.openxmlformats.org/officeDocument/2006/relationships/hyperlink" Target="http://publications.lnu.edu.ua/bulletins/index.php/journalism/article/view/9385" TargetMode="External"/><Relationship Id="rId5" Type="http://schemas.openxmlformats.org/officeDocument/2006/relationships/hyperlink" Target="http://publications.lnu.edu.ua/bulletins/index.php/journalism/article/view/9326/9277" TargetMode="External"/><Relationship Id="rId15" Type="http://schemas.openxmlformats.org/officeDocument/2006/relationships/hyperlink" Target="http://publications.lnu.edu.ua/bulletins/index.php/journalism/article/view/9340/9305" TargetMode="External"/><Relationship Id="rId23" Type="http://schemas.openxmlformats.org/officeDocument/2006/relationships/hyperlink" Target="http://publications.lnu.edu.ua/bulletins/index.php/journalism/article/view/9366/9317" TargetMode="External"/><Relationship Id="rId28" Type="http://schemas.openxmlformats.org/officeDocument/2006/relationships/hyperlink" Target="http://publications.lnu.edu.ua/bulletins/index.php/journalism/article/view/9370" TargetMode="External"/><Relationship Id="rId36" Type="http://schemas.openxmlformats.org/officeDocument/2006/relationships/hyperlink" Target="http://publications.lnu.edu.ua/bulletins/index.php/journalism/article/view/9376" TargetMode="External"/><Relationship Id="rId49" Type="http://schemas.openxmlformats.org/officeDocument/2006/relationships/hyperlink" Target="http://publications.lnu.edu.ua/bulletins/index.php/journalism/article/view/9380/9332" TargetMode="External"/><Relationship Id="rId57" Type="http://schemas.openxmlformats.org/officeDocument/2006/relationships/hyperlink" Target="http://publications.lnu.edu.ua/bulletins/index.php/journalism/article/view/9384/9336" TargetMode="External"/><Relationship Id="rId61" Type="http://schemas.openxmlformats.org/officeDocument/2006/relationships/hyperlink" Target="http://publications.lnu.edu.ua/bulletins/index.php/journalism/article/view/9386/9338" TargetMode="External"/><Relationship Id="rId10" Type="http://schemas.openxmlformats.org/officeDocument/2006/relationships/hyperlink" Target="http://publications.lnu.edu.ua/bulletins/index.php/journalism/article/view/9333/9291" TargetMode="External"/><Relationship Id="rId19" Type="http://schemas.openxmlformats.org/officeDocument/2006/relationships/hyperlink" Target="http://publications.lnu.edu.ua/bulletins/index.php/journalism/article/view/9360/9312" TargetMode="External"/><Relationship Id="rId31" Type="http://schemas.openxmlformats.org/officeDocument/2006/relationships/hyperlink" Target="http://publications.lnu.edu.ua/bulletins/index.php/journalism/article/view/9371/9322" TargetMode="External"/><Relationship Id="rId44" Type="http://schemas.openxmlformats.org/officeDocument/2006/relationships/hyperlink" Target="http://publications.lnu.edu.ua/bulletins/index.php/journalism/article/view/9378" TargetMode="External"/><Relationship Id="rId52" Type="http://schemas.openxmlformats.org/officeDocument/2006/relationships/hyperlink" Target="http://publications.lnu.edu.ua/bulletins/index.php/journalism/article/view/9382" TargetMode="External"/><Relationship Id="rId60" Type="http://schemas.openxmlformats.org/officeDocument/2006/relationships/hyperlink" Target="http://publications.lnu.edu.ua/bulletins/index.php/journalism/article/view/9386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s.lnu.edu.ua/bulletins/index.php/journalism/article/view/9332/9289" TargetMode="External"/><Relationship Id="rId14" Type="http://schemas.openxmlformats.org/officeDocument/2006/relationships/hyperlink" Target="http://publications.lnu.edu.ua/bulletins/index.php/journalism/article/view/9340" TargetMode="External"/><Relationship Id="rId22" Type="http://schemas.openxmlformats.org/officeDocument/2006/relationships/hyperlink" Target="http://publications.lnu.edu.ua/bulletins/index.php/journalism/article/view/9365/9316" TargetMode="External"/><Relationship Id="rId27" Type="http://schemas.openxmlformats.org/officeDocument/2006/relationships/hyperlink" Target="http://publications.lnu.edu.ua/bulletins/index.php/journalism/article/view/9369/9320" TargetMode="External"/><Relationship Id="rId30" Type="http://schemas.openxmlformats.org/officeDocument/2006/relationships/hyperlink" Target="http://publications.lnu.edu.ua/bulletins/index.php/journalism/article/view/9371" TargetMode="External"/><Relationship Id="rId35" Type="http://schemas.openxmlformats.org/officeDocument/2006/relationships/hyperlink" Target="http://publications.lnu.edu.ua/bulletins/index.php/journalism/article/view/9375/9325" TargetMode="External"/><Relationship Id="rId43" Type="http://schemas.openxmlformats.org/officeDocument/2006/relationships/hyperlink" Target="http://publications.lnu.edu.ua/bulletins/index.php/journalism/article/view/5702/9329" TargetMode="External"/><Relationship Id="rId48" Type="http://schemas.openxmlformats.org/officeDocument/2006/relationships/hyperlink" Target="http://publications.lnu.edu.ua/bulletins/index.php/journalism/article/view/9380" TargetMode="External"/><Relationship Id="rId56" Type="http://schemas.openxmlformats.org/officeDocument/2006/relationships/hyperlink" Target="http://publications.lnu.edu.ua/bulletins/index.php/journalism/article/view/938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publications.lnu.edu.ua/bulletins/index.php/journalism/article/view/9331/9287" TargetMode="External"/><Relationship Id="rId51" Type="http://schemas.openxmlformats.org/officeDocument/2006/relationships/hyperlink" Target="http://publications.lnu.edu.ua/bulletins/index.php/journalism/article/view/9381/93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tions.lnu.edu.ua/bulletins/index.php/journalism/article/view/9338/9303" TargetMode="External"/><Relationship Id="rId17" Type="http://schemas.openxmlformats.org/officeDocument/2006/relationships/hyperlink" Target="http://publications.lnu.edu.ua/bulletins/index.php/journalism/article/view/9358/9310" TargetMode="External"/><Relationship Id="rId25" Type="http://schemas.openxmlformats.org/officeDocument/2006/relationships/hyperlink" Target="http://publications.lnu.edu.ua/bulletins/index.php/journalism/article/view/9368/9319" TargetMode="External"/><Relationship Id="rId33" Type="http://schemas.openxmlformats.org/officeDocument/2006/relationships/hyperlink" Target="http://publications.lnu.edu.ua/bulletins/index.php/journalism/article/view/9374/9324" TargetMode="External"/><Relationship Id="rId38" Type="http://schemas.openxmlformats.org/officeDocument/2006/relationships/hyperlink" Target="http://publications.lnu.edu.ua/bulletins/index.php/journalism/article/view/9377" TargetMode="External"/><Relationship Id="rId46" Type="http://schemas.openxmlformats.org/officeDocument/2006/relationships/hyperlink" Target="http://publications.lnu.edu.ua/bulletins/index.php/journalism/article/view/9379" TargetMode="External"/><Relationship Id="rId59" Type="http://schemas.openxmlformats.org/officeDocument/2006/relationships/hyperlink" Target="http://publications.lnu.edu.ua/bulletins/index.php/journalism/article/view/9385/9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2019-01-21T09:43:00Z</dcterms:created>
  <dcterms:modified xsi:type="dcterms:W3CDTF">2019-01-21T09:45:00Z</dcterms:modified>
</cp:coreProperties>
</file>