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F2" w:rsidRPr="00661A0B" w:rsidRDefault="00E5425E" w:rsidP="00F0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A0B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Повна назва</w:t>
      </w:r>
      <w:r w:rsidRPr="00661A0B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uk-UA"/>
        </w:rPr>
        <w:t xml:space="preserve">: </w:t>
      </w:r>
      <w:r w:rsidR="00F06436" w:rsidRPr="00661A0B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661A0B" w:rsidRPr="00661A0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Педагогіка</w:t>
      </w:r>
      <w:proofErr w:type="spellEnd"/>
      <w:r w:rsidR="00661A0B" w:rsidRPr="00661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61A0B" w:rsidRPr="00661A0B">
        <w:rPr>
          <w:rFonts w:ascii="Times New Roman" w:hAnsi="Times New Roman" w:cs="Times New Roman"/>
          <w:sz w:val="24"/>
          <w:szCs w:val="24"/>
          <w:shd w:val="clear" w:color="auto" w:fill="FFFFFF"/>
        </w:rPr>
        <w:t>вищої</w:t>
      </w:r>
      <w:proofErr w:type="spellEnd"/>
      <w:r w:rsidR="00661A0B" w:rsidRPr="00661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61A0B" w:rsidRPr="00661A0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школи</w:t>
      </w:r>
      <w:proofErr w:type="spellEnd"/>
      <w:r w:rsidR="00661A0B" w:rsidRPr="00661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методика </w:t>
      </w:r>
      <w:r w:rsidR="00661A0B" w:rsidRPr="00661A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НДР</w:t>
      </w:r>
      <w:r w:rsidR="00661A0B" w:rsidRPr="00661A0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B26947" w:rsidRPr="00661A0B" w:rsidRDefault="00E5425E" w:rsidP="00F0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A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Статус: </w:t>
      </w:r>
      <w:r w:rsidR="003476DF" w:rsidRPr="00661A0B">
        <w:rPr>
          <w:rFonts w:ascii="Times New Roman" w:hAnsi="Times New Roman" w:cs="Times New Roman"/>
          <w:sz w:val="24"/>
          <w:szCs w:val="24"/>
          <w:lang w:val="uk-UA"/>
        </w:rPr>
        <w:t>Нормативна</w:t>
      </w:r>
    </w:p>
    <w:p w:rsidR="00F06436" w:rsidRPr="00661A0B" w:rsidRDefault="003476DF" w:rsidP="00F064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A0B">
        <w:rPr>
          <w:rFonts w:ascii="Times New Roman" w:hAnsi="Times New Roman" w:cs="Times New Roman"/>
          <w:b/>
          <w:sz w:val="24"/>
          <w:szCs w:val="24"/>
          <w:lang w:val="uk-UA"/>
        </w:rPr>
        <w:t>Мет</w:t>
      </w:r>
      <w:r w:rsidR="00E5425E" w:rsidRPr="00661A0B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E5425E" w:rsidRPr="00661A0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26947" w:rsidRPr="00661A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5D91" w:rsidRPr="00661A0B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B45D91" w:rsidRPr="00661A0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661A0B" w:rsidRPr="00661A0B">
        <w:rPr>
          <w:rFonts w:ascii="Times New Roman" w:hAnsi="Times New Roman" w:cs="Times New Roman"/>
          <w:sz w:val="24"/>
          <w:szCs w:val="24"/>
          <w:lang w:val="uk-UA"/>
        </w:rPr>
        <w:t xml:space="preserve">озброєння магістрантів університету системою </w:t>
      </w:r>
      <w:proofErr w:type="spellStart"/>
      <w:r w:rsidR="00661A0B" w:rsidRPr="00661A0B">
        <w:rPr>
          <w:rFonts w:ascii="Times New Roman" w:hAnsi="Times New Roman" w:cs="Times New Roman"/>
          <w:sz w:val="24"/>
          <w:szCs w:val="24"/>
          <w:lang w:val="uk-UA"/>
        </w:rPr>
        <w:t>загально-теоретичних</w:t>
      </w:r>
      <w:proofErr w:type="spellEnd"/>
      <w:r w:rsidR="00661A0B" w:rsidRPr="00661A0B">
        <w:rPr>
          <w:rFonts w:ascii="Times New Roman" w:hAnsi="Times New Roman" w:cs="Times New Roman"/>
          <w:sz w:val="24"/>
          <w:szCs w:val="24"/>
          <w:lang w:val="uk-UA"/>
        </w:rPr>
        <w:t xml:space="preserve"> та практично-орієнтованих знань, вмінь і навичок психолого-педагогічного та наукового опосередкування прикладних юридичних дисциплін.</w:t>
      </w:r>
    </w:p>
    <w:p w:rsidR="003476DF" w:rsidRPr="00661A0B" w:rsidRDefault="00E5425E" w:rsidP="00F06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1A0B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Обсяг, методики, і технології викладання дисципліни:</w:t>
      </w:r>
    </w:p>
    <w:p w:rsidR="00E5425E" w:rsidRPr="00087D7E" w:rsidRDefault="00E5425E" w:rsidP="00F06436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661A0B">
        <w:rPr>
          <w:bCs/>
          <w:lang w:val="uk-UA"/>
        </w:rPr>
        <w:t xml:space="preserve">Тематичний план дисципліни </w:t>
      </w:r>
      <w:r w:rsidR="00601E0F" w:rsidRPr="00661A0B">
        <w:rPr>
          <w:lang w:val="uk-UA"/>
        </w:rPr>
        <w:t>«</w:t>
      </w:r>
      <w:r w:rsidR="00661A0B" w:rsidRPr="00661A0B">
        <w:rPr>
          <w:shd w:val="clear" w:color="auto" w:fill="FFFFFF"/>
          <w:lang w:val="uk-UA"/>
        </w:rPr>
        <w:t>Педагогіка вищої школи та методика НДР</w:t>
      </w:r>
      <w:r w:rsidR="00601E0F" w:rsidRPr="00661A0B">
        <w:rPr>
          <w:lang w:val="uk-UA"/>
        </w:rPr>
        <w:t>»</w:t>
      </w:r>
      <w:r w:rsidR="00601E0F" w:rsidRPr="00661A0B">
        <w:rPr>
          <w:bCs/>
          <w:lang w:val="uk-UA"/>
        </w:rPr>
        <w:t xml:space="preserve"> </w:t>
      </w:r>
      <w:r w:rsidRPr="00661A0B">
        <w:rPr>
          <w:bCs/>
          <w:lang w:val="uk-UA"/>
        </w:rPr>
        <w:t>складається з двох змістових модулів, кожен з яких поєднує в собі відносно окремий самостійний блок дисципліни, який логічно</w:t>
      </w:r>
      <w:r w:rsidRPr="00087D7E">
        <w:rPr>
          <w:bCs/>
          <w:lang w:val="uk-UA"/>
        </w:rPr>
        <w:t xml:space="preserve"> пов'язує кілька навчальних елементів дисципліни за змістом і взаємозв'язками. </w:t>
      </w:r>
    </w:p>
    <w:p w:rsidR="00E5425E" w:rsidRPr="00087D7E" w:rsidRDefault="00B26947" w:rsidP="00B45D9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Для визначення рівня засвоєння здобувачами (студентами) </w:t>
      </w:r>
      <w:r w:rsidR="00E5425E" w:rsidRPr="00087D7E">
        <w:rPr>
          <w:bCs/>
          <w:lang w:val="uk-UA"/>
        </w:rPr>
        <w:t>навчального матеріалу використовуються такі форми та методи навчання:</w:t>
      </w:r>
    </w:p>
    <w:p w:rsidR="00E5425E" w:rsidRPr="00087D7E" w:rsidRDefault="00E5425E" w:rsidP="00087D7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087D7E">
        <w:rPr>
          <w:bCs/>
          <w:lang w:val="uk-UA"/>
        </w:rPr>
        <w:t>1) лекційні заняття, на яких викладається теоретичний матеріал, наводяться практичні приклади; заняття проводяться з використанням технічних та програмних засобів;</w:t>
      </w:r>
    </w:p>
    <w:p w:rsidR="00E5425E" w:rsidRPr="00087D7E" w:rsidRDefault="00E5425E" w:rsidP="00087D7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087D7E">
        <w:rPr>
          <w:bCs/>
          <w:lang w:val="uk-UA"/>
        </w:rPr>
        <w:t xml:space="preserve">2) семінарські заняття, що передбачають підготовку теоретичних та практичних питань з </w:t>
      </w:r>
      <w:r w:rsidR="00601E0F">
        <w:rPr>
          <w:bCs/>
          <w:lang w:val="uk-UA"/>
        </w:rPr>
        <w:t>фахової</w:t>
      </w:r>
      <w:r w:rsidR="00C13233">
        <w:rPr>
          <w:bCs/>
          <w:lang w:val="uk-UA"/>
        </w:rPr>
        <w:t xml:space="preserve"> </w:t>
      </w:r>
      <w:r w:rsidR="005E619D">
        <w:rPr>
          <w:bCs/>
          <w:lang w:val="uk-UA"/>
        </w:rPr>
        <w:t>методики викладання юридичних дисциплін, проведення наукових досліджень</w:t>
      </w:r>
      <w:r w:rsidR="00601E0F">
        <w:rPr>
          <w:bCs/>
          <w:lang w:val="uk-UA"/>
        </w:rPr>
        <w:t xml:space="preserve"> </w:t>
      </w:r>
      <w:r w:rsidRPr="00087D7E">
        <w:rPr>
          <w:bCs/>
          <w:lang w:val="uk-UA"/>
        </w:rPr>
        <w:t>та їх обговорення в аудиторії;</w:t>
      </w:r>
    </w:p>
    <w:p w:rsidR="00E5425E" w:rsidRPr="00087D7E" w:rsidRDefault="00E5425E" w:rsidP="00087D7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087D7E">
        <w:rPr>
          <w:bCs/>
          <w:lang w:val="uk-UA"/>
        </w:rPr>
        <w:t>3) консультації, які проводяться з метою допомоги студентам у виконанні їх індивідуальних завдань та роз’яснення окремих розділів теоретичного матеріалу, відпрацювання студентами пропущених занять.</w:t>
      </w:r>
    </w:p>
    <w:p w:rsidR="00C40F8D" w:rsidRPr="00087D7E" w:rsidRDefault="00C40F8D" w:rsidP="00087D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87D7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Структура навчальної дисципліни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12"/>
        <w:gridCol w:w="2410"/>
        <w:gridCol w:w="992"/>
        <w:gridCol w:w="656"/>
        <w:gridCol w:w="904"/>
        <w:gridCol w:w="992"/>
        <w:gridCol w:w="930"/>
        <w:gridCol w:w="1905"/>
      </w:tblGrid>
      <w:tr w:rsidR="00E5425E" w:rsidRPr="00087D7E" w:rsidTr="00575022">
        <w:trPr>
          <w:trHeight w:val="275"/>
          <w:jc w:val="center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E5425E" w:rsidRPr="00087D7E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575022" w:rsidRPr="0008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08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5425E" w:rsidRPr="00087D7E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розділів та тем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5425E" w:rsidRPr="00BE22B1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E5425E" w:rsidRPr="00BE22B1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формами занять, годин</w:t>
            </w:r>
          </w:p>
        </w:tc>
      </w:tr>
      <w:tr w:rsidR="00E5425E" w:rsidRPr="00087D7E" w:rsidTr="00575022">
        <w:trPr>
          <w:trHeight w:val="275"/>
          <w:jc w:val="center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E5425E" w:rsidRPr="00087D7E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5425E" w:rsidRPr="00087D7E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425E" w:rsidRPr="00BE22B1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2" w:type="dxa"/>
            <w:gridSpan w:val="4"/>
            <w:shd w:val="clear" w:color="auto" w:fill="auto"/>
            <w:vAlign w:val="center"/>
          </w:tcPr>
          <w:p w:rsidR="00E5425E" w:rsidRPr="00BE22B1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Аудиторні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E5425E" w:rsidRPr="00BE22B1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студента</w:t>
            </w:r>
          </w:p>
        </w:tc>
      </w:tr>
      <w:tr w:rsidR="00575022" w:rsidRPr="00087D7E" w:rsidTr="00575022">
        <w:trPr>
          <w:jc w:val="center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E5425E" w:rsidRPr="00087D7E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5425E" w:rsidRPr="00087D7E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425E" w:rsidRPr="00BE22B1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E5425E" w:rsidRPr="00BE22B1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5425E" w:rsidRPr="00BE22B1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25E" w:rsidRPr="00BE22B1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5425E" w:rsidRPr="00BE22B1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E5425E" w:rsidRPr="00BE22B1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425E" w:rsidRPr="00087D7E" w:rsidTr="00575022">
        <w:trPr>
          <w:jc w:val="center"/>
        </w:trPr>
        <w:tc>
          <w:tcPr>
            <w:tcW w:w="9464" w:type="dxa"/>
            <w:gridSpan w:val="9"/>
            <w:shd w:val="clear" w:color="auto" w:fill="auto"/>
            <w:vAlign w:val="center"/>
          </w:tcPr>
          <w:p w:rsidR="00E5425E" w:rsidRPr="005E619D" w:rsidRDefault="00DC08C1" w:rsidP="005E61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2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</w:t>
            </w:r>
            <w:r w:rsidRPr="005E6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="005E619D" w:rsidRPr="005E619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Теоретичні</w:t>
            </w:r>
            <w:proofErr w:type="spellEnd"/>
            <w:r w:rsidR="005E619D" w:rsidRPr="005E6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засади </w:t>
            </w:r>
            <w:r w:rsidR="005E619D" w:rsidRPr="005E61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методики </w:t>
            </w:r>
            <w:proofErr w:type="spellStart"/>
            <w:r w:rsidR="005E619D" w:rsidRPr="005E61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викладання</w:t>
            </w:r>
            <w:proofErr w:type="spellEnd"/>
            <w:r w:rsidR="005E619D" w:rsidRPr="005E61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619D" w:rsidRPr="005E61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юридичних</w:t>
            </w:r>
            <w:proofErr w:type="spellEnd"/>
            <w:r w:rsidR="005E619D" w:rsidRPr="005E61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619D" w:rsidRPr="005E61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дисциплін</w:t>
            </w:r>
            <w:proofErr w:type="spellEnd"/>
            <w:r w:rsidR="005E619D" w:rsidRPr="005E6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="005E619D" w:rsidRPr="005E619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="005E619D" w:rsidRPr="005E6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НДР</w:t>
            </w:r>
          </w:p>
        </w:tc>
      </w:tr>
      <w:tr w:rsidR="001A1198" w:rsidRPr="00087D7E" w:rsidTr="001A1198">
        <w:trPr>
          <w:trHeight w:val="1011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1A1198" w:rsidRPr="00087D7E" w:rsidRDefault="001A1198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A1198" w:rsidRPr="001A1198" w:rsidRDefault="001A1198" w:rsidP="005A2D7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9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Методика </w:t>
            </w:r>
            <w:proofErr w:type="spellStart"/>
            <w:r w:rsidRPr="001A119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викладання</w:t>
            </w:r>
            <w:proofErr w:type="spellEnd"/>
            <w:r w:rsidRPr="001A119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права як наука та </w:t>
            </w:r>
            <w:proofErr w:type="spellStart"/>
            <w:r w:rsidRPr="001A119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навчальна</w:t>
            </w:r>
            <w:proofErr w:type="spellEnd"/>
            <w:r w:rsidRPr="001A119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119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дисциплі</w:t>
            </w:r>
            <w:proofErr w:type="gramStart"/>
            <w:r w:rsidRPr="001A119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proofErr w:type="gramEnd"/>
            <w:r w:rsidRPr="001A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–</w:t>
            </w:r>
          </w:p>
        </w:tc>
        <w:tc>
          <w:tcPr>
            <w:tcW w:w="1905" w:type="dxa"/>
            <w:shd w:val="clear" w:color="auto" w:fill="auto"/>
          </w:tcPr>
          <w:p w:rsidR="001A1198" w:rsidRPr="001A1198" w:rsidRDefault="001A1198" w:rsidP="00AB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1198" w:rsidRPr="001A1198" w:rsidRDefault="001A1198" w:rsidP="00AB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A1198" w:rsidRPr="00087D7E" w:rsidTr="00BD390A">
        <w:trPr>
          <w:jc w:val="center"/>
        </w:trPr>
        <w:tc>
          <w:tcPr>
            <w:tcW w:w="463" w:type="dxa"/>
            <w:shd w:val="clear" w:color="auto" w:fill="auto"/>
          </w:tcPr>
          <w:p w:rsidR="001A1198" w:rsidRPr="00087D7E" w:rsidRDefault="001A1198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A1198" w:rsidRPr="001A1198" w:rsidRDefault="001A1198" w:rsidP="005A2D7F">
            <w:pPr>
              <w:pStyle w:val="aa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/>
                <w:sz w:val="24"/>
                <w:szCs w:val="24"/>
              </w:rPr>
              <w:t>Методологія формування мислення у процесі вивчення юридичних наук та проведення наукових досліджень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–</w:t>
            </w:r>
          </w:p>
        </w:tc>
        <w:tc>
          <w:tcPr>
            <w:tcW w:w="1905" w:type="dxa"/>
            <w:shd w:val="clear" w:color="auto" w:fill="auto"/>
          </w:tcPr>
          <w:p w:rsidR="001A1198" w:rsidRPr="001A1198" w:rsidRDefault="001A1198" w:rsidP="00AB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A1198" w:rsidRPr="00087D7E" w:rsidTr="003B17EB">
        <w:trPr>
          <w:trHeight w:val="363"/>
          <w:jc w:val="center"/>
        </w:trPr>
        <w:tc>
          <w:tcPr>
            <w:tcW w:w="463" w:type="dxa"/>
            <w:shd w:val="clear" w:color="auto" w:fill="auto"/>
          </w:tcPr>
          <w:p w:rsidR="001A1198" w:rsidRPr="00087D7E" w:rsidRDefault="001A1198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1A1198">
              <w:rPr>
                <w:rFonts w:ascii="Times New Roman" w:hAnsi="Times New Roman" w:cs="Times New Roman"/>
                <w:sz w:val="24"/>
                <w:szCs w:val="24"/>
              </w:rPr>
              <w:t>Інформативно</w:t>
            </w:r>
            <w:proofErr w:type="spellEnd"/>
            <w:r w:rsidRPr="001A11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A1198">
              <w:rPr>
                <w:rFonts w:ascii="Times New Roman" w:hAnsi="Times New Roman" w:cs="Times New Roman"/>
                <w:sz w:val="24"/>
                <w:szCs w:val="24"/>
              </w:rPr>
              <w:t>інституційні</w:t>
            </w:r>
            <w:proofErr w:type="spellEnd"/>
            <w:r w:rsidRPr="001A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198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1A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198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1A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198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1A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198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1A119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A1198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1A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198">
              <w:rPr>
                <w:rFonts w:ascii="Times New Roman" w:hAnsi="Times New Roman" w:cs="Times New Roman"/>
                <w:sz w:val="24"/>
                <w:szCs w:val="24"/>
              </w:rPr>
              <w:t>дисциплін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A11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–</w:t>
            </w:r>
          </w:p>
        </w:tc>
        <w:tc>
          <w:tcPr>
            <w:tcW w:w="1905" w:type="dxa"/>
            <w:shd w:val="clear" w:color="auto" w:fill="auto"/>
          </w:tcPr>
          <w:p w:rsidR="001A1198" w:rsidRPr="001A1198" w:rsidRDefault="001A1198" w:rsidP="00AB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A1198" w:rsidRPr="00087D7E" w:rsidTr="00BD390A">
        <w:trPr>
          <w:jc w:val="center"/>
        </w:trPr>
        <w:tc>
          <w:tcPr>
            <w:tcW w:w="463" w:type="dxa"/>
            <w:shd w:val="clear" w:color="auto" w:fill="auto"/>
          </w:tcPr>
          <w:p w:rsidR="001A1198" w:rsidRPr="00087D7E" w:rsidRDefault="001A1198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A1198" w:rsidRPr="001A1198" w:rsidRDefault="001A1198" w:rsidP="005A2D7F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1A1198">
              <w:rPr>
                <w:sz w:val="24"/>
                <w:szCs w:val="24"/>
              </w:rPr>
              <w:t>Організація процесу методики викладання юридичних дисциплін та здійснення науково-дослідницької роботи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–</w:t>
            </w:r>
          </w:p>
        </w:tc>
        <w:tc>
          <w:tcPr>
            <w:tcW w:w="1905" w:type="dxa"/>
            <w:shd w:val="clear" w:color="auto" w:fill="auto"/>
          </w:tcPr>
          <w:p w:rsidR="001A1198" w:rsidRPr="001A1198" w:rsidRDefault="001A1198" w:rsidP="00AB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A1198" w:rsidRPr="00087D7E" w:rsidTr="00575022">
        <w:trPr>
          <w:jc w:val="center"/>
        </w:trPr>
        <w:tc>
          <w:tcPr>
            <w:tcW w:w="9464" w:type="dxa"/>
            <w:gridSpan w:val="9"/>
            <w:shd w:val="clear" w:color="auto" w:fill="auto"/>
          </w:tcPr>
          <w:p w:rsidR="001A1198" w:rsidRPr="005E619D" w:rsidRDefault="001A1198" w:rsidP="005E61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2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</w:t>
            </w:r>
            <w:r w:rsidRPr="005E6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proofErr w:type="spellStart"/>
            <w:r w:rsidRPr="005E619D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Прикладні</w:t>
            </w:r>
            <w:proofErr w:type="spellEnd"/>
            <w:r w:rsidRPr="005E6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засади </w:t>
            </w:r>
            <w:r w:rsidRPr="005E61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методики </w:t>
            </w:r>
            <w:proofErr w:type="spellStart"/>
            <w:r w:rsidRPr="005E61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викладання</w:t>
            </w:r>
            <w:proofErr w:type="spellEnd"/>
            <w:r w:rsidRPr="005E61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61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юридичних</w:t>
            </w:r>
            <w:proofErr w:type="spellEnd"/>
            <w:r w:rsidRPr="005E61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61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дисциплін</w:t>
            </w:r>
            <w:proofErr w:type="spellEnd"/>
            <w:r w:rsidRPr="005E6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5E619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5E6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НДР</w:t>
            </w:r>
          </w:p>
        </w:tc>
      </w:tr>
      <w:tr w:rsidR="001A1198" w:rsidRPr="00087D7E" w:rsidTr="002A3797">
        <w:trPr>
          <w:trHeight w:val="769"/>
          <w:jc w:val="center"/>
        </w:trPr>
        <w:tc>
          <w:tcPr>
            <w:tcW w:w="463" w:type="dxa"/>
            <w:shd w:val="clear" w:color="auto" w:fill="auto"/>
          </w:tcPr>
          <w:p w:rsidR="001A1198" w:rsidRPr="00087D7E" w:rsidRDefault="001A1198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A1198" w:rsidRPr="001A1198" w:rsidRDefault="001A1198" w:rsidP="005A2D7F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1A1198">
              <w:rPr>
                <w:sz w:val="24"/>
                <w:szCs w:val="24"/>
              </w:rPr>
              <w:t>Організація самостійної пізнавальної діяльності та різновиди НДР в процесі вивчення юридичних дисциплін та підготовки освітньо-кваліфікаційних, наукових робіт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A1198" w:rsidRPr="001A1198" w:rsidRDefault="001A1198" w:rsidP="00914556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–</w:t>
            </w:r>
          </w:p>
        </w:tc>
        <w:tc>
          <w:tcPr>
            <w:tcW w:w="1905" w:type="dxa"/>
            <w:shd w:val="clear" w:color="auto" w:fill="auto"/>
          </w:tcPr>
          <w:p w:rsidR="001A1198" w:rsidRPr="001A1198" w:rsidRDefault="001A1198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1198" w:rsidRPr="001A1198" w:rsidRDefault="001A1198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A1198" w:rsidRPr="00087D7E" w:rsidTr="001A1198">
        <w:trPr>
          <w:trHeight w:val="2052"/>
          <w:jc w:val="center"/>
        </w:trPr>
        <w:tc>
          <w:tcPr>
            <w:tcW w:w="463" w:type="dxa"/>
            <w:shd w:val="clear" w:color="auto" w:fill="auto"/>
          </w:tcPr>
          <w:p w:rsidR="001A1198" w:rsidRPr="00087D7E" w:rsidRDefault="001A1198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A1198" w:rsidRPr="001A1198" w:rsidRDefault="001A1198" w:rsidP="005A2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забезпечення контролю й оцінювання знань, умінь і навичок під час вивчення юридичних дисциплін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A1198" w:rsidRPr="001A1198" w:rsidRDefault="001A1198" w:rsidP="00914556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–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1A1198" w:rsidRPr="001A1198" w:rsidRDefault="001A1198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1198" w:rsidRPr="001A1198" w:rsidRDefault="001A1198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1198" w:rsidRPr="001A1198" w:rsidRDefault="001A1198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A1198" w:rsidRPr="00087D7E" w:rsidTr="002A3797">
        <w:trPr>
          <w:jc w:val="center"/>
        </w:trPr>
        <w:tc>
          <w:tcPr>
            <w:tcW w:w="463" w:type="dxa"/>
            <w:shd w:val="clear" w:color="auto" w:fill="auto"/>
          </w:tcPr>
          <w:p w:rsidR="001A1198" w:rsidRDefault="001A1198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A1198" w:rsidRPr="001A1198" w:rsidRDefault="001A1198" w:rsidP="005A2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 технології методики викладання юридичних дисциплін та опрацювання літературних джерел (бібліографічний опис)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A1198" w:rsidRPr="001A1198" w:rsidRDefault="001A1198" w:rsidP="00914556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–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1A1198" w:rsidRPr="001A1198" w:rsidRDefault="001A1198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A1198" w:rsidRPr="00087D7E" w:rsidTr="002A3797">
        <w:trPr>
          <w:trHeight w:val="705"/>
          <w:jc w:val="center"/>
        </w:trPr>
        <w:tc>
          <w:tcPr>
            <w:tcW w:w="463" w:type="dxa"/>
            <w:shd w:val="clear" w:color="auto" w:fill="auto"/>
          </w:tcPr>
          <w:p w:rsidR="001A1198" w:rsidRPr="00087D7E" w:rsidRDefault="001A1198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A1198" w:rsidRPr="001A1198" w:rsidRDefault="001A1198" w:rsidP="005A2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198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1A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198">
              <w:rPr>
                <w:rFonts w:ascii="Times New Roman" w:hAnsi="Times New Roman" w:cs="Times New Roman"/>
                <w:sz w:val="24"/>
                <w:szCs w:val="24"/>
              </w:rPr>
              <w:t>активізації</w:t>
            </w:r>
            <w:proofErr w:type="spellEnd"/>
            <w:r w:rsidRPr="001A1198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</w:t>
            </w:r>
            <w:proofErr w:type="spellStart"/>
            <w:r w:rsidRPr="001A1198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1A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198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1A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198">
              <w:rPr>
                <w:rFonts w:ascii="Times New Roman" w:hAnsi="Times New Roman" w:cs="Times New Roman"/>
                <w:sz w:val="24"/>
                <w:szCs w:val="24"/>
              </w:rPr>
              <w:t>дисциплін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A1198" w:rsidRPr="001A1198" w:rsidRDefault="001A1198" w:rsidP="00914556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–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1A1198" w:rsidRPr="001A1198" w:rsidRDefault="001A1198" w:rsidP="009D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1198" w:rsidRPr="001A1198" w:rsidRDefault="001A1198" w:rsidP="009D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A1198" w:rsidRPr="005E619D" w:rsidTr="00BE22B1">
        <w:trPr>
          <w:trHeight w:val="1131"/>
          <w:jc w:val="center"/>
        </w:trPr>
        <w:tc>
          <w:tcPr>
            <w:tcW w:w="463" w:type="dxa"/>
            <w:shd w:val="clear" w:color="auto" w:fill="auto"/>
          </w:tcPr>
          <w:p w:rsidR="001A1198" w:rsidRPr="005E619D" w:rsidRDefault="001A1198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A1198" w:rsidRPr="001A1198" w:rsidRDefault="001A1198" w:rsidP="005A2D7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198">
              <w:rPr>
                <w:rFonts w:ascii="Times New Roman" w:hAnsi="Times New Roman"/>
                <w:sz w:val="24"/>
                <w:szCs w:val="24"/>
              </w:rPr>
              <w:t>«Кейс-стаді» та тренінгові технології в активному й інтерактивному навчанні юристів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198" w:rsidRPr="001A1198" w:rsidRDefault="001A1198" w:rsidP="005A2D7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A1198" w:rsidRPr="001A1198" w:rsidRDefault="001A1198" w:rsidP="00914556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–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</w:tcPr>
          <w:p w:rsidR="001A1198" w:rsidRPr="001A1198" w:rsidRDefault="001A1198" w:rsidP="0001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A1198" w:rsidRPr="005E619D" w:rsidTr="00575022">
        <w:trPr>
          <w:jc w:val="center"/>
        </w:trPr>
        <w:tc>
          <w:tcPr>
            <w:tcW w:w="3085" w:type="dxa"/>
            <w:gridSpan w:val="3"/>
            <w:shd w:val="clear" w:color="auto" w:fill="auto"/>
          </w:tcPr>
          <w:p w:rsidR="001A1198" w:rsidRPr="005E619D" w:rsidRDefault="001A1198" w:rsidP="00087D7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5E619D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shd w:val="clear" w:color="auto" w:fill="auto"/>
          </w:tcPr>
          <w:p w:rsidR="001A1198" w:rsidRPr="005E619D" w:rsidRDefault="001A1198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656" w:type="dxa"/>
            <w:shd w:val="clear" w:color="auto" w:fill="auto"/>
          </w:tcPr>
          <w:p w:rsidR="001A1198" w:rsidRPr="005E619D" w:rsidRDefault="001A1198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4" w:type="dxa"/>
            <w:shd w:val="clear" w:color="auto" w:fill="auto"/>
          </w:tcPr>
          <w:p w:rsidR="001A1198" w:rsidRPr="005E619D" w:rsidRDefault="001A1198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A1198" w:rsidRPr="005E619D" w:rsidRDefault="001A1198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30" w:type="dxa"/>
            <w:shd w:val="clear" w:color="auto" w:fill="auto"/>
          </w:tcPr>
          <w:p w:rsidR="001A1198" w:rsidRPr="005E619D" w:rsidRDefault="001A1198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1A1198" w:rsidRPr="005E619D" w:rsidRDefault="001A1198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</w:tbl>
    <w:p w:rsidR="00015DA7" w:rsidRPr="005E619D" w:rsidRDefault="00015DA7" w:rsidP="00087D7E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A5B26" w:rsidRPr="005E619D" w:rsidRDefault="00AA5B26" w:rsidP="00087D7E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19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Знання та навички: </w:t>
      </w:r>
      <w:r w:rsidR="003476DF" w:rsidRPr="005E619D">
        <w:rPr>
          <w:rFonts w:ascii="Times New Roman" w:hAnsi="Times New Roman" w:cs="Times New Roman"/>
          <w:sz w:val="24"/>
          <w:szCs w:val="24"/>
          <w:lang w:val="uk-UA"/>
        </w:rPr>
        <w:t>студенти повинні</w:t>
      </w:r>
    </w:p>
    <w:p w:rsidR="00B26947" w:rsidRPr="0088535F" w:rsidRDefault="008735F2" w:rsidP="00087D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знати: </w:t>
      </w:r>
    </w:p>
    <w:p w:rsidR="005E619D" w:rsidRPr="0088535F" w:rsidRDefault="005E619D" w:rsidP="005E6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>теоретико-методологічні засади та принципи методики викладання юридичних дисциплін та здійснення науково-дослідницької роботи;</w:t>
      </w:r>
    </w:p>
    <w:p w:rsidR="005E619D" w:rsidRPr="0088535F" w:rsidRDefault="005E619D" w:rsidP="005E6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>категорійно-понятійний апарат навчальних дисципліни, її специфіку та закономірності функціонування в сфері суспільно-правових відносин та правової поведінки;</w:t>
      </w:r>
    </w:p>
    <w:p w:rsidR="005E619D" w:rsidRPr="0088535F" w:rsidRDefault="005E619D" w:rsidP="005E6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психологічні особливості особистості педагога та інших суб’єктів і учасників навчально-виховного процесу; закономірності </w:t>
      </w:r>
      <w:proofErr w:type="spellStart"/>
      <w:r w:rsidRPr="0088535F">
        <w:rPr>
          <w:rFonts w:ascii="Times New Roman" w:hAnsi="Times New Roman" w:cs="Times New Roman"/>
          <w:sz w:val="24"/>
          <w:szCs w:val="24"/>
          <w:lang w:val="uk-UA"/>
        </w:rPr>
        <w:t>індивідуально-</w:t>
      </w:r>
      <w:proofErr w:type="spellEnd"/>
      <w:r w:rsidRPr="0088535F">
        <w:rPr>
          <w:rFonts w:ascii="Times New Roman" w:hAnsi="Times New Roman" w:cs="Times New Roman"/>
          <w:sz w:val="24"/>
          <w:szCs w:val="24"/>
          <w:lang w:val="uk-UA"/>
        </w:rPr>
        <w:t xml:space="preserve"> і психолого-педагогічних технологій у діяльності викладача юридичних дисциплін та проведення науково-дослідницької роботи;</w:t>
      </w:r>
    </w:p>
    <w:p w:rsidR="005E619D" w:rsidRPr="0088535F" w:rsidRDefault="005E619D" w:rsidP="005E6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>методичні особливості організації навчального процесу у вищій школі та проведення науково-дослідницької роботи;</w:t>
      </w:r>
    </w:p>
    <w:p w:rsidR="005E619D" w:rsidRPr="0088535F" w:rsidRDefault="005E619D" w:rsidP="005E6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>засоби та методи активізації навчального процесу у вищій школі;</w:t>
      </w:r>
    </w:p>
    <w:p w:rsidR="005E619D" w:rsidRPr="0088535F" w:rsidRDefault="005E619D" w:rsidP="005E6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 xml:space="preserve">відмінності та переваги технологій і методів навчання студентів за традиційною та </w:t>
      </w:r>
      <w:r w:rsidRPr="0088535F">
        <w:rPr>
          <w:rFonts w:ascii="Times New Roman" w:hAnsi="Times New Roman" w:cs="Times New Roman"/>
          <w:sz w:val="24"/>
          <w:szCs w:val="24"/>
          <w:lang w:val="uk-UA"/>
        </w:rPr>
        <w:lastRenderedPageBreak/>
        <w:t>модульно-рейтинговою системами.</w:t>
      </w:r>
    </w:p>
    <w:p w:rsidR="005E619D" w:rsidRPr="0088535F" w:rsidRDefault="005E619D" w:rsidP="005E6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>методи і прийоми психолого-педагогічного впливу на об’єкти професійної діяльності (здобувачів відповідного рівня освіти);</w:t>
      </w:r>
    </w:p>
    <w:p w:rsidR="005E619D" w:rsidRPr="0088535F" w:rsidRDefault="005E619D" w:rsidP="005E6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>засоби та методи та проведення науково-дослідницької роботи;</w:t>
      </w:r>
    </w:p>
    <w:p w:rsidR="005E619D" w:rsidRPr="0088535F" w:rsidRDefault="005E619D" w:rsidP="005E6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>засоби та прийоми удосконалення педагогічної майстерності та педагогічної культури викладача юридичних дисциплін;</w:t>
      </w:r>
    </w:p>
    <w:p w:rsidR="005E619D" w:rsidRPr="0088535F" w:rsidRDefault="005E619D" w:rsidP="005E619D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>психологічні методики проведення окремих форм навчальних (практичних) занять;</w:t>
      </w:r>
    </w:p>
    <w:p w:rsidR="005E619D" w:rsidRPr="0088535F" w:rsidRDefault="005E619D" w:rsidP="005E619D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>систему підготовки здобувачів вищої освіти згідно болонської програми у векторі європейської інтеграції та проведення науково-дослідницької роботи;</w:t>
      </w:r>
    </w:p>
    <w:p w:rsidR="005E619D" w:rsidRPr="0088535F" w:rsidRDefault="005E619D" w:rsidP="005E619D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>управлінські аспекти освітньої діяльності та проведення науково-дослідницької роботи;</w:t>
      </w:r>
    </w:p>
    <w:p w:rsidR="005E619D" w:rsidRPr="0088535F" w:rsidRDefault="005E619D" w:rsidP="005E619D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>психолого-педагогічні особливості особистості в процесі освітньої діяльності (студент (здобувач відповідного рівня освіти) = аспірант = докторант = викладач, науковець).</w:t>
      </w:r>
      <w:r w:rsidRPr="008853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45D91" w:rsidRPr="0088535F" w:rsidRDefault="00B45D91" w:rsidP="00601E0F">
      <w:pPr>
        <w:widowControl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b/>
          <w:i/>
          <w:sz w:val="24"/>
          <w:szCs w:val="24"/>
          <w:lang w:val="uk-UA"/>
        </w:rPr>
        <w:t>вміти:</w:t>
      </w:r>
    </w:p>
    <w:p w:rsidR="005E619D" w:rsidRPr="0088535F" w:rsidRDefault="005E619D" w:rsidP="005E619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 xml:space="preserve">проводити науково-дослідницькі розвідки, готувати наукові тексти, керувати науковою роботою здобувачів вищої освіти та </w:t>
      </w:r>
      <w:proofErr w:type="spellStart"/>
      <w:r w:rsidRPr="0088535F">
        <w:rPr>
          <w:rFonts w:ascii="Times New Roman" w:hAnsi="Times New Roman" w:cs="Times New Roman"/>
          <w:sz w:val="24"/>
          <w:szCs w:val="24"/>
          <w:lang w:val="uk-UA"/>
        </w:rPr>
        <w:t>ін</w:t>
      </w:r>
      <w:proofErr w:type="spellEnd"/>
      <w:r w:rsidRPr="008853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E619D" w:rsidRPr="0088535F" w:rsidRDefault="005E619D" w:rsidP="005E619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 xml:space="preserve">розширити свої переваги в працевлаштуванні, себто стати </w:t>
      </w:r>
      <w:proofErr w:type="spellStart"/>
      <w:r w:rsidRPr="0088535F">
        <w:rPr>
          <w:rFonts w:ascii="Times New Roman" w:hAnsi="Times New Roman" w:cs="Times New Roman"/>
          <w:sz w:val="24"/>
          <w:szCs w:val="24"/>
          <w:lang w:val="uk-UA"/>
        </w:rPr>
        <w:t>конкурентоспроможнішим</w:t>
      </w:r>
      <w:proofErr w:type="spellEnd"/>
      <w:r w:rsidRPr="0088535F">
        <w:rPr>
          <w:rFonts w:ascii="Times New Roman" w:hAnsi="Times New Roman" w:cs="Times New Roman"/>
          <w:sz w:val="24"/>
          <w:szCs w:val="24"/>
          <w:lang w:val="uk-UA"/>
        </w:rPr>
        <w:t xml:space="preserve"> на ринку праці;</w:t>
      </w:r>
    </w:p>
    <w:p w:rsidR="005E619D" w:rsidRPr="0088535F" w:rsidRDefault="005E619D" w:rsidP="005E619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>успішно поєднати свою юридичну практику з педагогічною та науковою діяльністю;</w:t>
      </w:r>
    </w:p>
    <w:p w:rsidR="005E619D" w:rsidRPr="0088535F" w:rsidRDefault="005E619D" w:rsidP="005E619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>досягти гармонії взаєморозуміння зі студентами та колегами-фахівцями;</w:t>
      </w:r>
    </w:p>
    <w:p w:rsidR="005E619D" w:rsidRPr="0088535F" w:rsidRDefault="005E619D" w:rsidP="005E619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>використати набуті знання, вміння та навички в роботі з персоналом зокрема з підлеглими;</w:t>
      </w:r>
    </w:p>
    <w:p w:rsidR="005E619D" w:rsidRPr="0088535F" w:rsidRDefault="005E619D" w:rsidP="005E619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>визначати основні наукові підходи щодо організації, змісту та методів процесу підготовки спеціалістів у вищій школі;</w:t>
      </w:r>
    </w:p>
    <w:p w:rsidR="005E619D" w:rsidRPr="0088535F" w:rsidRDefault="005E619D" w:rsidP="005E619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>застосовувати новітні й традиційні технології навчання і виховання студентів в процесі здійснення педагогічної діяльності у вищій школі;</w:t>
      </w:r>
    </w:p>
    <w:p w:rsidR="005E619D" w:rsidRPr="0088535F" w:rsidRDefault="005E619D" w:rsidP="005E619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>визначати складові професійної компетентності педагога вищої школи;</w:t>
      </w:r>
    </w:p>
    <w:p w:rsidR="005E619D" w:rsidRPr="0088535F" w:rsidRDefault="005E619D" w:rsidP="005E619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>володіти механізмами підвищення своєї професійної кваліфікації та технологічно-методичної компетентності;</w:t>
      </w:r>
    </w:p>
    <w:p w:rsidR="005E619D" w:rsidRPr="0088535F" w:rsidRDefault="005E619D" w:rsidP="005E619D">
      <w:pPr>
        <w:widowControl w:val="0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>чітко формулювати мету та завдання викладання (проекту, моделі) та підбирати ефективні методи для їх досягнення;</w:t>
      </w:r>
    </w:p>
    <w:p w:rsidR="005E619D" w:rsidRPr="0088535F" w:rsidRDefault="005E619D" w:rsidP="005E619D">
      <w:pPr>
        <w:widowControl w:val="0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>достеменно з’ясувати для себе інноваційні методи викладання, що дозволить підняти власний рівень педагогічної культури та заощадити чимало часу у підготовці до занять;</w:t>
      </w:r>
    </w:p>
    <w:p w:rsidR="005E619D" w:rsidRPr="0088535F" w:rsidRDefault="005E619D" w:rsidP="005E619D">
      <w:pPr>
        <w:widowControl w:val="0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>уникнути тих помилок, які почасти допускають молоді фахівці, переступаючи поріг студентської аудиторії вже в новій ролі — викладача.</w:t>
      </w:r>
    </w:p>
    <w:p w:rsidR="005E619D" w:rsidRPr="0088535F" w:rsidRDefault="005E619D" w:rsidP="005E619D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 xml:space="preserve">аналізувати витоки конфлікту, їх профілактики і вирішення у навчально-виховному процесі; </w:t>
      </w:r>
    </w:p>
    <w:p w:rsidR="005E619D" w:rsidRPr="0088535F" w:rsidRDefault="005E619D" w:rsidP="005E619D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>аналізувати практичні ситуації педагогічної діяльності, визначення їх психологічних чинників;</w:t>
      </w:r>
    </w:p>
    <w:p w:rsidR="005E619D" w:rsidRPr="0088535F" w:rsidRDefault="005E619D" w:rsidP="005E619D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 xml:space="preserve">володіти навичками педагогічного менеджменту та проведення науково-дослідницької роботи; </w:t>
      </w:r>
    </w:p>
    <w:p w:rsidR="005E619D" w:rsidRPr="0088535F" w:rsidRDefault="005E619D" w:rsidP="005E619D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>володіти методикою встановлення психологічного контакту, визначення і усунення психологічних бар’єрів; вміннями розуміння вербальних і невербальних чинників спілкування в процесі освітньої діяльності;</w:t>
      </w:r>
    </w:p>
    <w:p w:rsidR="005E619D" w:rsidRPr="0088535F" w:rsidRDefault="005E619D" w:rsidP="005E619D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sz w:val="24"/>
          <w:szCs w:val="24"/>
          <w:lang w:val="uk-UA"/>
        </w:rPr>
        <w:t>визначати та впроваджувати ефективні форми навчально-педагогічного процесу (лекція, семінар, практичні заняття, самостійна робота, практика, стажування, юридична клініка, тренінги, інтерактивні методики) та проведення науково-дослідницької роботи.</w:t>
      </w:r>
    </w:p>
    <w:p w:rsidR="004810E4" w:rsidRPr="0088535F" w:rsidRDefault="00AA5B26" w:rsidP="00087D7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Кількість годин (кількість кредитів ЄКТС): </w:t>
      </w:r>
      <w:r w:rsidR="004810E4" w:rsidRPr="0088535F">
        <w:rPr>
          <w:rFonts w:ascii="Times New Roman" w:hAnsi="Times New Roman" w:cs="Times New Roman"/>
          <w:sz w:val="24"/>
          <w:szCs w:val="24"/>
          <w:lang w:val="uk-UA"/>
        </w:rPr>
        <w:t>На вивчення навч</w:t>
      </w:r>
      <w:r w:rsidR="001A1198" w:rsidRPr="0088535F">
        <w:rPr>
          <w:rFonts w:ascii="Times New Roman" w:hAnsi="Times New Roman" w:cs="Times New Roman"/>
          <w:sz w:val="24"/>
          <w:szCs w:val="24"/>
          <w:lang w:val="uk-UA"/>
        </w:rPr>
        <w:t>альної дисципліни відводиться 56</w:t>
      </w:r>
      <w:r w:rsidR="004810E4" w:rsidRPr="0088535F">
        <w:rPr>
          <w:rFonts w:ascii="Times New Roman" w:hAnsi="Times New Roman" w:cs="Times New Roman"/>
          <w:sz w:val="24"/>
          <w:szCs w:val="24"/>
          <w:lang w:val="uk-UA"/>
        </w:rPr>
        <w:t xml:space="preserve"> години / 3 кредитів ECTS.</w:t>
      </w:r>
    </w:p>
    <w:p w:rsidR="00AA5B26" w:rsidRPr="0088535F" w:rsidRDefault="00BC010B" w:rsidP="00087D7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88535F">
        <w:rPr>
          <w:b/>
          <w:bCs/>
          <w:lang w:val="uk-UA"/>
        </w:rPr>
        <w:t>Види робіт</w:t>
      </w:r>
      <w:r w:rsidR="003476DF" w:rsidRPr="0088535F">
        <w:rPr>
          <w:b/>
          <w:bCs/>
          <w:lang w:val="uk-UA"/>
        </w:rPr>
        <w:t xml:space="preserve">: </w:t>
      </w:r>
      <w:r w:rsidR="00AA5B26" w:rsidRPr="0088535F">
        <w:rPr>
          <w:bCs/>
          <w:lang w:val="uk-UA"/>
        </w:rPr>
        <w:t>Контроль за рівнем засвоєння матеріалу та знань студентів проводиться у таких формах:виконання індивідуальних завдань;</w:t>
      </w:r>
      <w:r w:rsidR="00AD7FAA" w:rsidRPr="0088535F">
        <w:rPr>
          <w:bCs/>
          <w:lang w:val="uk-UA"/>
        </w:rPr>
        <w:t xml:space="preserve"> </w:t>
      </w:r>
      <w:r w:rsidR="00AA5B26" w:rsidRPr="0088535F">
        <w:rPr>
          <w:bCs/>
          <w:lang w:val="uk-UA"/>
        </w:rPr>
        <w:t>виконання самостійних письмових аудиторних робіт;</w:t>
      </w:r>
      <w:r w:rsidR="00AD7FAA" w:rsidRPr="0088535F">
        <w:rPr>
          <w:bCs/>
          <w:lang w:val="uk-UA"/>
        </w:rPr>
        <w:t xml:space="preserve"> </w:t>
      </w:r>
      <w:r w:rsidR="00AA5B26" w:rsidRPr="0088535F">
        <w:rPr>
          <w:bCs/>
          <w:lang w:val="uk-UA"/>
        </w:rPr>
        <w:t>усні відповіді на семінарських заняттях;</w:t>
      </w:r>
      <w:r w:rsidR="00AD7FAA" w:rsidRPr="0088535F">
        <w:rPr>
          <w:bCs/>
          <w:lang w:val="uk-UA"/>
        </w:rPr>
        <w:t xml:space="preserve"> залік</w:t>
      </w:r>
      <w:r w:rsidR="00AA5B26" w:rsidRPr="0088535F">
        <w:rPr>
          <w:bCs/>
          <w:lang w:val="uk-UA"/>
        </w:rPr>
        <w:t>.</w:t>
      </w:r>
    </w:p>
    <w:p w:rsidR="00AA5B26" w:rsidRPr="0088535F" w:rsidRDefault="00AA5B26" w:rsidP="00087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8535F">
        <w:rPr>
          <w:rFonts w:ascii="Times New Roman" w:hAnsi="Times New Roman" w:cs="Times New Roman"/>
          <w:bCs/>
          <w:sz w:val="24"/>
          <w:szCs w:val="24"/>
          <w:lang w:val="uk-UA"/>
        </w:rPr>
        <w:t>Протягом триместру здійснюється поточний та підсумковий контроль.</w:t>
      </w:r>
      <w:r w:rsidR="00AD7FAA" w:rsidRPr="008853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853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Поточний контроль здійснюється під час захисту індивідуальних завдань, перевірки самостійний робіт, надання відповідей біля дошки, перевірки виконаних творчо-пошукових завдань. </w:t>
      </w:r>
      <w:r w:rsidRPr="0088535F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Підсумковий контроль</w:t>
      </w:r>
      <w:r w:rsidR="005E619D" w:rsidRPr="0088535F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885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 дисципліни</w:t>
      </w:r>
      <w:r w:rsidRPr="008853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5E619D" w:rsidRPr="008853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E619D" w:rsidRPr="008853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Педагогіка вищої школи та методика НДР</w:t>
      </w:r>
      <w:r w:rsidR="005E619D" w:rsidRPr="0088535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E619D" w:rsidRPr="008853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853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проводиться відповідно до навчального плану у вигляді </w:t>
      </w:r>
      <w:r w:rsidR="00AD7FAA" w:rsidRPr="008853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заліку в </w:t>
      </w:r>
      <w:r w:rsidRPr="008853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триместр</w:t>
      </w:r>
      <w:r w:rsidR="004810E4" w:rsidRPr="008853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8853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 терміни, встановлені графіком навчального процесу та в обсязі </w:t>
      </w:r>
      <w:r w:rsidR="004810E4" w:rsidRPr="008853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навчального матеріалу.</w:t>
      </w:r>
    </w:p>
    <w:p w:rsidR="003476DF" w:rsidRPr="0088535F" w:rsidRDefault="00AA5B26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Оцінювання: </w:t>
      </w:r>
    </w:p>
    <w:tbl>
      <w:tblPr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4123"/>
        <w:gridCol w:w="3118"/>
        <w:gridCol w:w="1743"/>
        <w:gridCol w:w="961"/>
      </w:tblGrid>
      <w:tr w:rsidR="00C40F8D" w:rsidRPr="0088535F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40F8D" w:rsidRPr="0088535F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Форма контролю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88535F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Максимальна оцінка</w:t>
            </w:r>
          </w:p>
          <w:p w:rsidR="00C40F8D" w:rsidRPr="0088535F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одиниці контролю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88535F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Кількість заходів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88535F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Сума балів</w:t>
            </w:r>
          </w:p>
        </w:tc>
      </w:tr>
      <w:tr w:rsidR="00C40F8D" w:rsidRPr="0088535F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88535F" w:rsidRDefault="004810E4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Доповідь</w:t>
            </w:r>
            <w:r w:rsid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сем. заняттях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88535F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88535F" w:rsidRDefault="004810E4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88535F" w:rsidRDefault="004810E4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40F8D" w:rsidRPr="0088535F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88535F" w:rsidRDefault="004810E4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Опитування на сем. заняттях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88535F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88535F" w:rsidRDefault="004810E4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88535F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4810E4"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40F8D" w:rsidRPr="0088535F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88535F" w:rsidRDefault="00C40F8D" w:rsidP="00087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Творчо-пошукова робота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88535F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88535F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88535F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40F8D" w:rsidRPr="0088535F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88535F" w:rsidRDefault="00C40F8D" w:rsidP="00087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письмової самостійної роботи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88535F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88535F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88535F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40F8D" w:rsidRPr="0088535F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88535F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кількість балів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88535F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88535F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88535F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C40F8D" w:rsidRPr="0088535F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88535F" w:rsidRDefault="00C40F8D" w:rsidP="00087D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88535F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88535F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88535F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40F8D" w:rsidRPr="0088535F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88535F" w:rsidRDefault="00C40F8D" w:rsidP="00087D7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 за триместр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88535F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88535F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88535F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3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AA5B26" w:rsidRPr="0088535F" w:rsidRDefault="00AA5B26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F8D" w:rsidRPr="0088535F" w:rsidRDefault="00C40F8D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8535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Викладач:</w:t>
      </w:r>
    </w:p>
    <w:p w:rsidR="00AD7FAA" w:rsidRPr="00087D7E" w:rsidRDefault="00AD7FAA" w:rsidP="00AD7FAA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proofErr w:type="spellStart"/>
      <w:r w:rsidRPr="0088535F">
        <w:rPr>
          <w:rFonts w:ascii="Times New Roman" w:hAnsi="Times New Roman" w:cs="Times New Roman"/>
          <w:sz w:val="24"/>
          <w:szCs w:val="24"/>
          <w:lang w:val="uk-UA"/>
        </w:rPr>
        <w:t>Озерський</w:t>
      </w:r>
      <w:proofErr w:type="spellEnd"/>
      <w:r w:rsidRPr="0088535F">
        <w:rPr>
          <w:rFonts w:ascii="Times New Roman" w:hAnsi="Times New Roman" w:cs="Times New Roman"/>
          <w:sz w:val="24"/>
          <w:szCs w:val="24"/>
          <w:lang w:val="uk-UA"/>
        </w:rPr>
        <w:t xml:space="preserve"> Ігор Володимирович,</w:t>
      </w:r>
      <w:r w:rsidR="00C40F8D" w:rsidRPr="008853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535F">
        <w:rPr>
          <w:rFonts w:ascii="Times New Roman" w:hAnsi="Times New Roman" w:cs="Times New Roman"/>
          <w:sz w:val="24"/>
          <w:szCs w:val="24"/>
          <w:lang w:val="uk-UA"/>
        </w:rPr>
        <w:t>доктор юридичних</w:t>
      </w:r>
      <w:r w:rsidR="00C40F8D" w:rsidRPr="0088535F">
        <w:rPr>
          <w:rFonts w:ascii="Times New Roman" w:hAnsi="Times New Roman" w:cs="Times New Roman"/>
          <w:sz w:val="24"/>
          <w:szCs w:val="24"/>
          <w:lang w:val="uk-UA"/>
        </w:rPr>
        <w:t xml:space="preserve"> наук, </w:t>
      </w:r>
      <w:r w:rsidRPr="0088535F">
        <w:rPr>
          <w:rFonts w:ascii="Times New Roman" w:hAnsi="Times New Roman" w:cs="Times New Roman"/>
          <w:sz w:val="24"/>
          <w:szCs w:val="24"/>
          <w:lang w:val="uk-UA"/>
        </w:rPr>
        <w:t>доцент, професор</w:t>
      </w:r>
      <w:r w:rsidR="00C40F8D" w:rsidRPr="008853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40F8D" w:rsidRPr="0088535F">
        <w:rPr>
          <w:rFonts w:ascii="Times New Roman" w:hAnsi="Times New Roman" w:cs="Times New Roman"/>
          <w:sz w:val="24"/>
          <w:szCs w:val="24"/>
          <w:lang w:val="uk-UA"/>
        </w:rPr>
        <w:t>б.в.з</w:t>
      </w:r>
      <w:proofErr w:type="spellEnd"/>
      <w:r w:rsidR="00C40F8D" w:rsidRPr="0088535F">
        <w:rPr>
          <w:rFonts w:ascii="Times New Roman" w:hAnsi="Times New Roman" w:cs="Times New Roman"/>
          <w:sz w:val="24"/>
          <w:szCs w:val="24"/>
          <w:lang w:val="uk-UA"/>
        </w:rPr>
        <w:t xml:space="preserve">. кафедри </w:t>
      </w:r>
      <w:r w:rsidRPr="0088535F">
        <w:rPr>
          <w:rFonts w:ascii="Times New Roman" w:hAnsi="Times New Roman" w:cs="Times New Roman"/>
          <w:sz w:val="24"/>
          <w:szCs w:val="24"/>
          <w:lang w:val="uk-UA"/>
        </w:rPr>
        <w:t>цивільного та кримінального права і процесу</w:t>
      </w:r>
      <w:r w:rsidR="00C40F8D" w:rsidRPr="0088535F">
        <w:rPr>
          <w:rFonts w:ascii="Times New Roman" w:hAnsi="Times New Roman" w:cs="Times New Roman"/>
          <w:sz w:val="24"/>
          <w:szCs w:val="24"/>
          <w:lang w:val="uk-UA"/>
        </w:rPr>
        <w:t xml:space="preserve"> ЧНУ ім. Петра Могили. </w:t>
      </w:r>
      <w:r w:rsidRPr="0088535F">
        <w:rPr>
          <w:rFonts w:ascii="Times New Roman" w:hAnsi="Times New Roman" w:cs="Times New Roman"/>
          <w:sz w:val="24"/>
          <w:szCs w:val="24"/>
          <w:lang w:val="uk-UA"/>
        </w:rPr>
        <w:t>Стаж педагогічної діяльності – 20</w:t>
      </w:r>
      <w:r w:rsidR="00C40F8D" w:rsidRPr="0088535F">
        <w:rPr>
          <w:rFonts w:ascii="Times New Roman" w:hAnsi="Times New Roman" w:cs="Times New Roman"/>
          <w:sz w:val="24"/>
          <w:szCs w:val="24"/>
          <w:lang w:val="uk-UA"/>
        </w:rPr>
        <w:t xml:space="preserve"> років. Кількість</w:t>
      </w:r>
      <w:r w:rsidRPr="0088535F">
        <w:rPr>
          <w:rFonts w:ascii="Times New Roman" w:hAnsi="Times New Roman" w:cs="Times New Roman"/>
          <w:sz w:val="24"/>
          <w:szCs w:val="24"/>
          <w:lang w:val="uk-UA"/>
        </w:rPr>
        <w:t xml:space="preserve"> виданих наукових праць –</w:t>
      </w:r>
      <w:r w:rsidR="00C40F8D" w:rsidRPr="008853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535F">
        <w:rPr>
          <w:rFonts w:ascii="Times New Roman" w:hAnsi="Times New Roman" w:cs="Times New Roman"/>
          <w:sz w:val="24"/>
          <w:szCs w:val="24"/>
          <w:lang w:val="uk-UA"/>
        </w:rPr>
        <w:t>267. В 2004</w:t>
      </w:r>
      <w:r w:rsidR="00C40F8D" w:rsidRPr="0088535F">
        <w:rPr>
          <w:rFonts w:ascii="Times New Roman" w:hAnsi="Times New Roman" w:cs="Times New Roman"/>
          <w:sz w:val="24"/>
          <w:szCs w:val="24"/>
          <w:lang w:val="uk-UA"/>
        </w:rPr>
        <w:t xml:space="preserve"> році захищено дисертацію на здобуття наукового ступеня кандидата </w:t>
      </w:r>
      <w:r w:rsidRPr="0088535F">
        <w:rPr>
          <w:rFonts w:ascii="Times New Roman" w:hAnsi="Times New Roman" w:cs="Times New Roman"/>
          <w:sz w:val="24"/>
          <w:szCs w:val="24"/>
          <w:lang w:val="uk-UA"/>
        </w:rPr>
        <w:t xml:space="preserve">юридичних </w:t>
      </w:r>
      <w:r w:rsidR="00C40F8D" w:rsidRPr="0088535F">
        <w:rPr>
          <w:rFonts w:ascii="Times New Roman" w:hAnsi="Times New Roman" w:cs="Times New Roman"/>
          <w:sz w:val="24"/>
          <w:szCs w:val="24"/>
          <w:lang w:val="uk-UA"/>
        </w:rPr>
        <w:t xml:space="preserve">наук зі спеціальності </w:t>
      </w:r>
      <w:r w:rsidRPr="0088535F">
        <w:rPr>
          <w:rFonts w:ascii="Times New Roman" w:hAnsi="Times New Roman" w:cs="Times New Roman"/>
          <w:sz w:val="24"/>
          <w:szCs w:val="24"/>
          <w:lang w:val="uk-UA"/>
        </w:rPr>
        <w:t>19.00.06</w:t>
      </w:r>
      <w:r w:rsidR="00684564" w:rsidRPr="008853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Pr="0088535F">
        <w:rPr>
          <w:rFonts w:ascii="Times New Roman" w:hAnsi="Times New Roman" w:cs="Times New Roman"/>
          <w:color w:val="000000"/>
          <w:sz w:val="24"/>
          <w:szCs w:val="24"/>
          <w:lang w:val="uk-UA"/>
        </w:rPr>
        <w:t>юридична психологія</w:t>
      </w:r>
      <w:r w:rsidR="00C40F8D" w:rsidRPr="008853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84564" w:rsidRPr="0088535F">
        <w:rPr>
          <w:rFonts w:ascii="Times New Roman" w:hAnsi="Times New Roman" w:cs="Times New Roman"/>
          <w:sz w:val="24"/>
          <w:szCs w:val="24"/>
          <w:lang w:val="uk-UA"/>
        </w:rPr>
        <w:t>Тема дисертації: «</w:t>
      </w:r>
      <w:r w:rsidRPr="0088535F">
        <w:rPr>
          <w:rFonts w:ascii="Times New Roman" w:hAnsi="Times New Roman" w:cs="Times New Roman"/>
          <w:sz w:val="24"/>
          <w:szCs w:val="24"/>
          <w:lang w:val="uk-UA"/>
        </w:rPr>
        <w:t>Взаємодія слідчого з органом дізнання в системі МВС України (організаційно-правовий та психологічний аналіз)</w:t>
      </w:r>
      <w:r w:rsidR="00684564" w:rsidRPr="0088535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88535F">
        <w:rPr>
          <w:rFonts w:ascii="Times New Roman" w:hAnsi="Times New Roman" w:cs="Times New Roman"/>
          <w:sz w:val="24"/>
          <w:szCs w:val="24"/>
          <w:lang w:val="uk-UA"/>
        </w:rPr>
        <w:t>. В 2011 році захищено дисертацію на здобуття наукового ступеня доктора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юридичних 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наук зі спеціальності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19.00.06</w:t>
      </w:r>
      <w:r w:rsidRPr="00087D7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юридична психологія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>. Тема дисертації: «</w:t>
      </w:r>
      <w:r>
        <w:rPr>
          <w:rFonts w:ascii="Times New Roman" w:hAnsi="Times New Roman" w:cs="Times New Roman"/>
          <w:sz w:val="24"/>
          <w:szCs w:val="24"/>
          <w:lang w:val="uk-UA"/>
        </w:rPr>
        <w:t>Правові та психологічні засади прокурорської діяльності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E3F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4564" w:rsidRPr="00087D7E" w:rsidRDefault="00684564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C40F8D" w:rsidRPr="00087D7E" w:rsidRDefault="00C40F8D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Сфера наукових інтересів – </w:t>
      </w:r>
      <w:r w:rsidR="00DE3FEC">
        <w:rPr>
          <w:rFonts w:ascii="Times New Roman" w:hAnsi="Times New Roman" w:cs="Times New Roman"/>
          <w:sz w:val="24"/>
          <w:szCs w:val="24"/>
          <w:lang w:val="uk-UA"/>
        </w:rPr>
        <w:t>психологічне опосередкування права, філософія права, психологія, кримінальний процес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C40F8D" w:rsidRPr="00087D7E" w:rsidSect="008C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258"/>
    <w:multiLevelType w:val="hybridMultilevel"/>
    <w:tmpl w:val="8BB63A4E"/>
    <w:lvl w:ilvl="0" w:tplc="CA0255F8">
      <w:start w:val="1"/>
      <w:numFmt w:val="decimal"/>
      <w:lvlText w:val="%1)"/>
      <w:lvlJc w:val="left"/>
      <w:pPr>
        <w:ind w:left="1092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367FD9"/>
    <w:multiLevelType w:val="hybridMultilevel"/>
    <w:tmpl w:val="14C89348"/>
    <w:lvl w:ilvl="0" w:tplc="2B269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CD3449"/>
    <w:multiLevelType w:val="hybridMultilevel"/>
    <w:tmpl w:val="20CCBE7E"/>
    <w:lvl w:ilvl="0" w:tplc="2B269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384695"/>
    <w:multiLevelType w:val="hybridMultilevel"/>
    <w:tmpl w:val="2F485CC0"/>
    <w:lvl w:ilvl="0" w:tplc="C37CE1BC">
      <w:start w:val="2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06028"/>
    <w:multiLevelType w:val="hybridMultilevel"/>
    <w:tmpl w:val="59C68BA2"/>
    <w:lvl w:ilvl="0" w:tplc="2B269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F155FF"/>
    <w:multiLevelType w:val="hybridMultilevel"/>
    <w:tmpl w:val="1DA24EF2"/>
    <w:lvl w:ilvl="0" w:tplc="E488D45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6E1845"/>
    <w:multiLevelType w:val="hybridMultilevel"/>
    <w:tmpl w:val="406825EC"/>
    <w:lvl w:ilvl="0" w:tplc="12F0DCC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4479CF"/>
    <w:multiLevelType w:val="hybridMultilevel"/>
    <w:tmpl w:val="988A736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316D56"/>
    <w:multiLevelType w:val="hybridMultilevel"/>
    <w:tmpl w:val="7B525B98"/>
    <w:lvl w:ilvl="0" w:tplc="9E1632C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486256"/>
    <w:multiLevelType w:val="hybridMultilevel"/>
    <w:tmpl w:val="8A8A718E"/>
    <w:lvl w:ilvl="0" w:tplc="89C85FCC">
      <w:start w:val="1"/>
      <w:numFmt w:val="decimal"/>
      <w:lvlText w:val="%1)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76DF"/>
    <w:rsid w:val="00015DA7"/>
    <w:rsid w:val="00087D7E"/>
    <w:rsid w:val="001A1198"/>
    <w:rsid w:val="002E56B0"/>
    <w:rsid w:val="00301BA7"/>
    <w:rsid w:val="003476DF"/>
    <w:rsid w:val="003B17EB"/>
    <w:rsid w:val="003B5A47"/>
    <w:rsid w:val="00433860"/>
    <w:rsid w:val="004810E4"/>
    <w:rsid w:val="004A225A"/>
    <w:rsid w:val="00522F70"/>
    <w:rsid w:val="00575022"/>
    <w:rsid w:val="005C6568"/>
    <w:rsid w:val="005E619D"/>
    <w:rsid w:val="00601E0F"/>
    <w:rsid w:val="00661A0B"/>
    <w:rsid w:val="00684564"/>
    <w:rsid w:val="0078490F"/>
    <w:rsid w:val="007C6FFA"/>
    <w:rsid w:val="00801AB4"/>
    <w:rsid w:val="008735F2"/>
    <w:rsid w:val="0088535F"/>
    <w:rsid w:val="008C67F2"/>
    <w:rsid w:val="009D18BD"/>
    <w:rsid w:val="00A31EB4"/>
    <w:rsid w:val="00AA5B26"/>
    <w:rsid w:val="00AC6421"/>
    <w:rsid w:val="00AD7FAA"/>
    <w:rsid w:val="00B26947"/>
    <w:rsid w:val="00B45D91"/>
    <w:rsid w:val="00B524AC"/>
    <w:rsid w:val="00BC010B"/>
    <w:rsid w:val="00BE22B1"/>
    <w:rsid w:val="00C13233"/>
    <w:rsid w:val="00C40F8D"/>
    <w:rsid w:val="00D043AA"/>
    <w:rsid w:val="00D76A98"/>
    <w:rsid w:val="00DC08C1"/>
    <w:rsid w:val="00DE3FEC"/>
    <w:rsid w:val="00E5425E"/>
    <w:rsid w:val="00F06436"/>
    <w:rsid w:val="00F86E7B"/>
    <w:rsid w:val="00FB3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25E"/>
    <w:rPr>
      <w:b/>
      <w:bCs/>
    </w:rPr>
  </w:style>
  <w:style w:type="paragraph" w:styleId="a5">
    <w:name w:val="Subtitle"/>
    <w:basedOn w:val="a"/>
    <w:link w:val="a6"/>
    <w:qFormat/>
    <w:rsid w:val="00E5425E"/>
    <w:pPr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6">
    <w:name w:val="Подзаголовок Знак"/>
    <w:basedOn w:val="a0"/>
    <w:link w:val="a5"/>
    <w:rsid w:val="00E5425E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4">
    <w:name w:val="Основной текст (4)_"/>
    <w:basedOn w:val="a0"/>
    <w:link w:val="40"/>
    <w:rsid w:val="004810E4"/>
    <w:rPr>
      <w:b/>
      <w:bCs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10E4"/>
    <w:pPr>
      <w:widowControl w:val="0"/>
      <w:shd w:val="clear" w:color="auto" w:fill="FFFFFF"/>
      <w:spacing w:after="0" w:line="250" w:lineRule="exact"/>
      <w:ind w:firstLine="560"/>
      <w:jc w:val="both"/>
    </w:pPr>
    <w:rPr>
      <w:b/>
      <w:bCs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801A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D7E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DE3F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b">
    <w:name w:val="Текст Знак"/>
    <w:basedOn w:val="a0"/>
    <w:link w:val="aa"/>
    <w:rsid w:val="00DE3FEC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1">
    <w:name w:val="Абзац списка1"/>
    <w:basedOn w:val="a"/>
    <w:qFormat/>
    <w:rsid w:val="00601E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rsid w:val="001A11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1198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Сащенко Аліна Юріївна</cp:lastModifiedBy>
  <cp:revision>17</cp:revision>
  <cp:lastPrinted>2016-09-29T11:52:00Z</cp:lastPrinted>
  <dcterms:created xsi:type="dcterms:W3CDTF">2016-09-28T14:40:00Z</dcterms:created>
  <dcterms:modified xsi:type="dcterms:W3CDTF">2018-10-22T11:53:00Z</dcterms:modified>
</cp:coreProperties>
</file>