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25B" w:rsidRPr="001D125B" w:rsidRDefault="00E5425E" w:rsidP="008E6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7D7E">
        <w:rPr>
          <w:rFonts w:ascii="Times New Roman" w:hAnsi="Times New Roman" w:cs="Times New Roman"/>
          <w:b/>
          <w:bCs/>
          <w:sz w:val="24"/>
          <w:szCs w:val="24"/>
        </w:rPr>
        <w:t>Повна назва</w:t>
      </w:r>
      <w:r w:rsidRPr="00087D7E"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 xml:space="preserve">: </w:t>
      </w:r>
      <w:proofErr w:type="spellStart"/>
      <w:r w:rsidR="008E61CA" w:rsidRPr="008E61CA">
        <w:rPr>
          <w:rFonts w:ascii="Times New Roman" w:hAnsi="Times New Roman" w:cs="Times New Roman"/>
          <w:sz w:val="24"/>
          <w:szCs w:val="24"/>
          <w:lang w:val="ru-RU"/>
        </w:rPr>
        <w:t>Актуальні</w:t>
      </w:r>
      <w:proofErr w:type="spellEnd"/>
      <w:r w:rsidR="008E61CA" w:rsidRPr="008E61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E61CA" w:rsidRPr="008E61CA">
        <w:rPr>
          <w:rFonts w:ascii="Times New Roman" w:hAnsi="Times New Roman" w:cs="Times New Roman"/>
          <w:sz w:val="24"/>
          <w:szCs w:val="24"/>
          <w:lang w:val="ru-RU"/>
        </w:rPr>
        <w:t>проблеми</w:t>
      </w:r>
      <w:proofErr w:type="spellEnd"/>
      <w:r w:rsidR="008E61CA" w:rsidRPr="008E61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E61CA" w:rsidRPr="008E61CA">
        <w:rPr>
          <w:rFonts w:ascii="Times New Roman" w:hAnsi="Times New Roman" w:cs="Times New Roman"/>
          <w:sz w:val="24"/>
          <w:szCs w:val="24"/>
          <w:lang w:val="ru-RU"/>
        </w:rPr>
        <w:t>протидії</w:t>
      </w:r>
      <w:proofErr w:type="spellEnd"/>
      <w:r w:rsidR="008E61CA" w:rsidRPr="008E61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E61CA" w:rsidRPr="008E61CA">
        <w:rPr>
          <w:rFonts w:ascii="Times New Roman" w:hAnsi="Times New Roman" w:cs="Times New Roman"/>
          <w:sz w:val="24"/>
          <w:szCs w:val="24"/>
          <w:lang w:val="ru-RU"/>
        </w:rPr>
        <w:t>насильству</w:t>
      </w:r>
      <w:proofErr w:type="spellEnd"/>
      <w:r w:rsidR="008E61CA" w:rsidRPr="008E61CA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="008E61CA" w:rsidRPr="008E61CA">
        <w:rPr>
          <w:rFonts w:ascii="Times New Roman" w:hAnsi="Times New Roman" w:cs="Times New Roman"/>
          <w:sz w:val="24"/>
          <w:szCs w:val="24"/>
          <w:lang w:val="ru-RU"/>
        </w:rPr>
        <w:t>сім’ї</w:t>
      </w:r>
      <w:proofErr w:type="spellEnd"/>
    </w:p>
    <w:p w:rsidR="003476DF" w:rsidRPr="00087D7E" w:rsidRDefault="00E5425E" w:rsidP="00087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D7E">
        <w:rPr>
          <w:rFonts w:ascii="Times New Roman" w:hAnsi="Times New Roman" w:cs="Times New Roman"/>
          <w:b/>
          <w:bCs/>
          <w:sz w:val="24"/>
          <w:szCs w:val="24"/>
        </w:rPr>
        <w:t xml:space="preserve">Статус: </w:t>
      </w:r>
      <w:r w:rsidR="001D125B">
        <w:rPr>
          <w:rFonts w:ascii="Times New Roman" w:hAnsi="Times New Roman" w:cs="Times New Roman"/>
          <w:sz w:val="24"/>
          <w:szCs w:val="24"/>
        </w:rPr>
        <w:t>Вибіркова</w:t>
      </w:r>
    </w:p>
    <w:p w:rsidR="00E36CB3" w:rsidRPr="00E36CB3" w:rsidRDefault="003476DF" w:rsidP="00E36C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7D7E">
        <w:rPr>
          <w:rFonts w:ascii="Times New Roman" w:hAnsi="Times New Roman" w:cs="Times New Roman"/>
          <w:b/>
          <w:sz w:val="24"/>
          <w:szCs w:val="24"/>
        </w:rPr>
        <w:t>Мет</w:t>
      </w:r>
      <w:r w:rsidR="00E5425E" w:rsidRPr="00087D7E">
        <w:rPr>
          <w:rFonts w:ascii="Times New Roman" w:hAnsi="Times New Roman" w:cs="Times New Roman"/>
          <w:b/>
          <w:sz w:val="24"/>
          <w:szCs w:val="24"/>
        </w:rPr>
        <w:t>а</w:t>
      </w:r>
      <w:r w:rsidR="00E5425E" w:rsidRPr="00087D7E">
        <w:rPr>
          <w:rFonts w:ascii="Times New Roman" w:hAnsi="Times New Roman" w:cs="Times New Roman"/>
          <w:sz w:val="24"/>
          <w:szCs w:val="24"/>
        </w:rPr>
        <w:t>:</w:t>
      </w:r>
      <w:r w:rsidRPr="00087D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6CB3" w:rsidRPr="00C0441E">
        <w:rPr>
          <w:rFonts w:ascii="Times New Roman" w:hAnsi="Times New Roman"/>
          <w:sz w:val="24"/>
          <w:szCs w:val="24"/>
        </w:rPr>
        <w:t xml:space="preserve">Формування у студентів комплексних теоретичних знань й відповідних правозастосовних навичок у галузі </w:t>
      </w:r>
      <w:r w:rsidR="00E36C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протидії насильству </w:t>
      </w:r>
      <w:r w:rsidR="00E36CB3" w:rsidRPr="00E36CB3">
        <w:rPr>
          <w:rFonts w:ascii="Times New Roman" w:hAnsi="Times New Roman" w:cs="Times New Roman"/>
          <w:color w:val="000000" w:themeColor="text1"/>
          <w:sz w:val="24"/>
          <w:szCs w:val="24"/>
        </w:rPr>
        <w:t>в сім’ї як прояву ґендерно-зумовленого насильства.</w:t>
      </w:r>
    </w:p>
    <w:p w:rsidR="003476DF" w:rsidRPr="00087D7E" w:rsidRDefault="00E5425E" w:rsidP="00087D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7D7E">
        <w:rPr>
          <w:rFonts w:ascii="Times New Roman" w:hAnsi="Times New Roman" w:cs="Times New Roman"/>
          <w:b/>
          <w:bCs/>
          <w:sz w:val="24"/>
          <w:szCs w:val="24"/>
        </w:rPr>
        <w:t>Обсяг, методики, і технології викладання дисципліни:</w:t>
      </w:r>
    </w:p>
    <w:p w:rsidR="00732DDA" w:rsidRDefault="00E5425E" w:rsidP="00E36CB3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bCs/>
        </w:rPr>
      </w:pPr>
      <w:r w:rsidRPr="00087D7E">
        <w:rPr>
          <w:bCs/>
        </w:rPr>
        <w:t>Тематичний план дисципліни «</w:t>
      </w:r>
      <w:r w:rsidR="00E36CB3" w:rsidRPr="00E36CB3">
        <w:t>Актуальні проблеми протидії насильству в сім’ї</w:t>
      </w:r>
      <w:r w:rsidRPr="00087D7E">
        <w:rPr>
          <w:bCs/>
        </w:rPr>
        <w:t xml:space="preserve">» складається з </w:t>
      </w:r>
      <w:r w:rsidR="00EB0E17">
        <w:rPr>
          <w:bCs/>
        </w:rPr>
        <w:t xml:space="preserve">одного </w:t>
      </w:r>
      <w:r w:rsidRPr="00087D7E">
        <w:rPr>
          <w:bCs/>
        </w:rPr>
        <w:t>змістов</w:t>
      </w:r>
      <w:r w:rsidR="00EB0E17">
        <w:rPr>
          <w:bCs/>
        </w:rPr>
        <w:t>ого</w:t>
      </w:r>
      <w:r w:rsidRPr="00087D7E">
        <w:rPr>
          <w:bCs/>
        </w:rPr>
        <w:t xml:space="preserve"> модул</w:t>
      </w:r>
      <w:r w:rsidR="00EB0E17">
        <w:rPr>
          <w:bCs/>
        </w:rPr>
        <w:t>ю</w:t>
      </w:r>
      <w:r w:rsidRPr="00087D7E">
        <w:rPr>
          <w:bCs/>
        </w:rPr>
        <w:t>, який логічно пов</w:t>
      </w:r>
      <w:r w:rsidR="004A48F4">
        <w:rPr>
          <w:bCs/>
        </w:rPr>
        <w:t>’</w:t>
      </w:r>
      <w:r w:rsidRPr="00087D7E">
        <w:rPr>
          <w:bCs/>
        </w:rPr>
        <w:t>язує кілька навчальних елементів дисципліни за змістом і взаємозв</w:t>
      </w:r>
      <w:r w:rsidR="004A48F4">
        <w:rPr>
          <w:bCs/>
        </w:rPr>
        <w:t>’</w:t>
      </w:r>
      <w:r w:rsidRPr="00087D7E">
        <w:rPr>
          <w:bCs/>
        </w:rPr>
        <w:t xml:space="preserve">язками. </w:t>
      </w:r>
      <w:r w:rsidR="00732DDA" w:rsidRPr="00EB0E17">
        <w:rPr>
          <w:bCs/>
        </w:rPr>
        <w:t>Навчання з дисципліни «</w:t>
      </w:r>
      <w:r w:rsidR="00E36CB3" w:rsidRPr="00E36CB3">
        <w:t>Актуальні проблеми протидії насильству в сім’ї</w:t>
      </w:r>
      <w:r w:rsidR="00732DDA" w:rsidRPr="00EB0E17">
        <w:rPr>
          <w:bCs/>
        </w:rPr>
        <w:t xml:space="preserve">» проходить у формі лекцій, </w:t>
      </w:r>
      <w:r w:rsidR="00B60877">
        <w:rPr>
          <w:bCs/>
        </w:rPr>
        <w:t>практичн</w:t>
      </w:r>
      <w:r w:rsidR="00732DDA" w:rsidRPr="00EB0E17">
        <w:rPr>
          <w:bCs/>
        </w:rPr>
        <w:t xml:space="preserve">их </w:t>
      </w:r>
      <w:r w:rsidR="00DD3D37">
        <w:rPr>
          <w:bCs/>
        </w:rPr>
        <w:t xml:space="preserve">та семінарських </w:t>
      </w:r>
      <w:r w:rsidR="00732DDA" w:rsidRPr="00EB0E17">
        <w:rPr>
          <w:bCs/>
        </w:rPr>
        <w:t>занять</w:t>
      </w:r>
      <w:r w:rsidR="00B60877">
        <w:rPr>
          <w:bCs/>
        </w:rPr>
        <w:t>, консультацій</w:t>
      </w:r>
      <w:r w:rsidR="00732DDA" w:rsidRPr="00EB0E17">
        <w:rPr>
          <w:bCs/>
        </w:rPr>
        <w:t xml:space="preserve"> </w:t>
      </w:r>
      <w:r w:rsidR="00DD3D37">
        <w:rPr>
          <w:bCs/>
        </w:rPr>
        <w:t>і</w:t>
      </w:r>
      <w:r w:rsidR="00732DDA" w:rsidRPr="00EB0E17">
        <w:rPr>
          <w:bCs/>
        </w:rPr>
        <w:t xml:space="preserve"> самостійної роботи.</w:t>
      </w:r>
    </w:p>
    <w:p w:rsidR="00EB0E17" w:rsidRPr="00EB0E17" w:rsidRDefault="00EB0E17" w:rsidP="00DD3D37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bCs/>
        </w:rPr>
      </w:pPr>
      <w:r w:rsidRPr="00EB0E17">
        <w:rPr>
          <w:bCs/>
          <w:i/>
        </w:rPr>
        <w:t>Лекційні заняття</w:t>
      </w:r>
      <w:r w:rsidRPr="00EB0E17">
        <w:rPr>
          <w:bCs/>
        </w:rPr>
        <w:t xml:space="preserve"> передбачають викладення нового теоретичного матеріалу викладачем, сприйняття цього матеріалу студентами. За своїм змістом лекції охоплюють основний теоретичний матеріал найважливіших тем навчальної дисципліни. Лекції проводяться </w:t>
      </w:r>
      <w:r w:rsidR="0060657B">
        <w:rPr>
          <w:bCs/>
        </w:rPr>
        <w:t>з використанням сучасного мульти</w:t>
      </w:r>
      <w:bookmarkStart w:id="0" w:name="_GoBack"/>
      <w:bookmarkEnd w:id="0"/>
      <w:r w:rsidRPr="00EB0E17">
        <w:rPr>
          <w:bCs/>
        </w:rPr>
        <w:t>медій</w:t>
      </w:r>
      <w:r w:rsidR="00732DDA">
        <w:rPr>
          <w:bCs/>
        </w:rPr>
        <w:t>ного обладнання лекційних залів</w:t>
      </w:r>
      <w:r w:rsidRPr="00EB0E17">
        <w:rPr>
          <w:bCs/>
        </w:rPr>
        <w:t>, методів візуалізації (</w:t>
      </w:r>
      <w:proofErr w:type="spellStart"/>
      <w:r w:rsidRPr="00EB0E17">
        <w:rPr>
          <w:bCs/>
        </w:rPr>
        <w:t>наглядовості</w:t>
      </w:r>
      <w:proofErr w:type="spellEnd"/>
      <w:r w:rsidRPr="00EB0E17">
        <w:rPr>
          <w:bCs/>
        </w:rPr>
        <w:t>) навчального матеріалу за допомогою електронних презентацій.</w:t>
      </w:r>
    </w:p>
    <w:p w:rsidR="00B60877" w:rsidRDefault="00B60877" w:rsidP="00DD3D3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8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Практичне заняття</w:t>
      </w:r>
      <w:r w:rsidRPr="00B60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форма навчального заняття, на яких студенти повинні закріпити теоретичні знання з предмету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B0E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обговор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ити</w:t>
      </w:r>
      <w:r w:rsidRPr="00EB0E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попередньо визначен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 питання та</w:t>
      </w:r>
      <w:r w:rsidRPr="00EB0E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608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набути навичк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60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практичного застосування нормативно-правових актів щодо організації роботи органів юстиції та Державної судової адміністрації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0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конкретних життєвих ситуацій. Під час цих занять студентами під контролем викладача обговорюються рішення практичних завдань. Ці рішення студенти повинні готувати заздалегідь, під час самостійної підготовки до практичного заняття, записувати рішення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робочі</w:t>
      </w:r>
      <w:r w:rsidRPr="00B60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зошити для семінарських та практичних занять. Викладач оцінює вірність, повноту й обґрунтованість рішень, викладених студентами, їх активність у дискусії, рівень знань та уміння формулювати й відстоювати свою позицію тощо.</w:t>
      </w:r>
    </w:p>
    <w:p w:rsidR="00DD3D37" w:rsidRPr="00DD3D37" w:rsidRDefault="00DD3D37" w:rsidP="00DD3D3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D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Семінарське заняття</w:t>
      </w:r>
      <w:r w:rsidRPr="00DD3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форма навчального заняття, під час якого викладач  організує обговорення попередньо визначених питань, до яких студенти повинні готувати тези виступів. Результати самостійної роботи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DD3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підготов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DD3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семінару та безпосередня робота на семінарі фіксується в робочому зошиті семінарських та практичних занять, ведення якого обов’язково для кожного студента. Робота на семінарському занятті також передбачає доповіді за попередньо підготовленими студентами рефератами. Викладач оцінює виступи студентів, їх активність у дискусії, рівень знань та уміння формулювати і відстоювати свою позицію тощо. </w:t>
      </w:r>
    </w:p>
    <w:p w:rsidR="00B60877" w:rsidRPr="00EB0E17" w:rsidRDefault="00B60877" w:rsidP="00DD3D37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bCs/>
        </w:rPr>
      </w:pPr>
      <w:r w:rsidRPr="00B60877">
        <w:rPr>
          <w:bCs/>
          <w:i/>
        </w:rPr>
        <w:t>Консультації</w:t>
      </w:r>
      <w:r w:rsidRPr="00B60877">
        <w:rPr>
          <w:bCs/>
        </w:rPr>
        <w:t xml:space="preserve"> проводяться з метою допомоги студентам у виконанні їх індивідуальних завдань та роз’яснення окремих розділів теоретичного матеріалу, відпрацювання студентами пропущених занять.</w:t>
      </w:r>
    </w:p>
    <w:p w:rsidR="00EB0E17" w:rsidRPr="00EB0E17" w:rsidRDefault="00EB0E17" w:rsidP="00DD3D37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bCs/>
        </w:rPr>
      </w:pPr>
      <w:r w:rsidRPr="00EB0E17">
        <w:rPr>
          <w:bCs/>
          <w:i/>
        </w:rPr>
        <w:t xml:space="preserve">Самостійна робота </w:t>
      </w:r>
      <w:r w:rsidRPr="00EB0E17">
        <w:rPr>
          <w:bCs/>
        </w:rPr>
        <w:t>є основним засобом оволодіння навчальним матеріалом студентом у час, вільний від аудиторних навчальних занять. Самостійна робота студента складається з опрацювання конспекту лекцій, підготовки до семінарських занять, ознайомлення з нормативними актами та рекомендованою літературою, а також самостійне виконання індивідуальних завдань, передбачених програмою.</w:t>
      </w:r>
    </w:p>
    <w:p w:rsidR="00EB0E17" w:rsidRPr="00087D7E" w:rsidRDefault="00EB0E17" w:rsidP="00087D7E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bCs/>
        </w:rPr>
      </w:pPr>
    </w:p>
    <w:p w:rsidR="00C40F8D" w:rsidRPr="00087D7E" w:rsidRDefault="00C40F8D" w:rsidP="00087D7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87D7E">
        <w:rPr>
          <w:rFonts w:ascii="Times New Roman" w:eastAsia="Calibri" w:hAnsi="Times New Roman" w:cs="Times New Roman"/>
          <w:b/>
          <w:bCs/>
          <w:sz w:val="24"/>
          <w:szCs w:val="24"/>
        </w:rPr>
        <w:t>Структура навчальної дисципліни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"/>
        <w:gridCol w:w="3260"/>
        <w:gridCol w:w="992"/>
        <w:gridCol w:w="992"/>
        <w:gridCol w:w="1134"/>
        <w:gridCol w:w="1134"/>
        <w:gridCol w:w="1471"/>
      </w:tblGrid>
      <w:tr w:rsidR="00E5425E" w:rsidRPr="005A470B" w:rsidTr="005A470B">
        <w:trPr>
          <w:trHeight w:val="275"/>
          <w:jc w:val="center"/>
        </w:trPr>
        <w:tc>
          <w:tcPr>
            <w:tcW w:w="481" w:type="dxa"/>
            <w:vMerge w:val="restart"/>
            <w:shd w:val="clear" w:color="auto" w:fill="auto"/>
            <w:vAlign w:val="center"/>
          </w:tcPr>
          <w:p w:rsidR="00E5425E" w:rsidRPr="005A470B" w:rsidRDefault="00E5425E" w:rsidP="00087D7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0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75022" w:rsidRPr="005A470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A470B">
              <w:rPr>
                <w:rFonts w:ascii="Times New Roman" w:hAnsi="Times New Roman" w:cs="Times New Roman"/>
                <w:sz w:val="24"/>
                <w:szCs w:val="24"/>
              </w:rPr>
              <w:t xml:space="preserve"> з/п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E5425E" w:rsidRPr="005A470B" w:rsidRDefault="00E5425E" w:rsidP="00087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0B">
              <w:rPr>
                <w:rFonts w:ascii="Times New Roman" w:hAnsi="Times New Roman" w:cs="Times New Roman"/>
                <w:sz w:val="24"/>
                <w:szCs w:val="24"/>
              </w:rPr>
              <w:t>Назви розділів та тем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5425E" w:rsidRPr="005A470B" w:rsidRDefault="00E5425E" w:rsidP="00087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0B">
              <w:rPr>
                <w:rFonts w:ascii="Times New Roman" w:hAnsi="Times New Roman" w:cs="Times New Roman"/>
                <w:sz w:val="24"/>
                <w:szCs w:val="24"/>
              </w:rPr>
              <w:t>Всього годин</w:t>
            </w:r>
          </w:p>
        </w:tc>
        <w:tc>
          <w:tcPr>
            <w:tcW w:w="4731" w:type="dxa"/>
            <w:gridSpan w:val="4"/>
            <w:shd w:val="clear" w:color="auto" w:fill="auto"/>
            <w:vAlign w:val="center"/>
          </w:tcPr>
          <w:p w:rsidR="00E5425E" w:rsidRPr="005A470B" w:rsidRDefault="00E5425E" w:rsidP="00087D7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0B">
              <w:rPr>
                <w:rFonts w:ascii="Times New Roman" w:hAnsi="Times New Roman" w:cs="Times New Roman"/>
                <w:sz w:val="24"/>
                <w:szCs w:val="24"/>
              </w:rPr>
              <w:t>За формами занять, годин</w:t>
            </w:r>
          </w:p>
        </w:tc>
      </w:tr>
      <w:tr w:rsidR="00E5425E" w:rsidRPr="005A470B" w:rsidTr="005A470B">
        <w:trPr>
          <w:trHeight w:val="275"/>
          <w:jc w:val="center"/>
        </w:trPr>
        <w:tc>
          <w:tcPr>
            <w:tcW w:w="481" w:type="dxa"/>
            <w:vMerge/>
            <w:shd w:val="clear" w:color="auto" w:fill="auto"/>
            <w:vAlign w:val="center"/>
          </w:tcPr>
          <w:p w:rsidR="00E5425E" w:rsidRPr="005A470B" w:rsidRDefault="00E5425E" w:rsidP="00087D7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E5425E" w:rsidRPr="005A470B" w:rsidRDefault="00E5425E" w:rsidP="00087D7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5425E" w:rsidRPr="005A470B" w:rsidRDefault="00E5425E" w:rsidP="00087D7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E5425E" w:rsidRPr="005A470B" w:rsidRDefault="00E5425E" w:rsidP="00087D7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0B">
              <w:rPr>
                <w:rFonts w:ascii="Times New Roman" w:hAnsi="Times New Roman" w:cs="Times New Roman"/>
                <w:sz w:val="24"/>
                <w:szCs w:val="24"/>
              </w:rPr>
              <w:t>Аудиторні</w:t>
            </w:r>
          </w:p>
        </w:tc>
        <w:tc>
          <w:tcPr>
            <w:tcW w:w="1471" w:type="dxa"/>
            <w:vMerge w:val="restart"/>
            <w:shd w:val="clear" w:color="auto" w:fill="auto"/>
            <w:vAlign w:val="center"/>
          </w:tcPr>
          <w:p w:rsidR="00E5425E" w:rsidRPr="005A470B" w:rsidRDefault="00E5425E" w:rsidP="00087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0B">
              <w:rPr>
                <w:rFonts w:ascii="Times New Roman" w:hAnsi="Times New Roman" w:cs="Times New Roman"/>
                <w:sz w:val="24"/>
                <w:szCs w:val="24"/>
              </w:rPr>
              <w:t>Самостійна робота студента</w:t>
            </w:r>
          </w:p>
        </w:tc>
      </w:tr>
      <w:tr w:rsidR="00B60877" w:rsidRPr="005A470B" w:rsidTr="001F221A">
        <w:trPr>
          <w:jc w:val="center"/>
        </w:trPr>
        <w:tc>
          <w:tcPr>
            <w:tcW w:w="481" w:type="dxa"/>
            <w:vMerge/>
            <w:shd w:val="clear" w:color="auto" w:fill="auto"/>
            <w:vAlign w:val="center"/>
          </w:tcPr>
          <w:p w:rsidR="00B60877" w:rsidRPr="005A470B" w:rsidRDefault="00B60877" w:rsidP="00087D7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B60877" w:rsidRPr="005A470B" w:rsidRDefault="00B60877" w:rsidP="00087D7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00"/>
            <w:vAlign w:val="center"/>
          </w:tcPr>
          <w:p w:rsidR="00B60877" w:rsidRPr="005A470B" w:rsidRDefault="00B60877" w:rsidP="00087D7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60877" w:rsidRPr="005A470B" w:rsidRDefault="00B60877" w:rsidP="00DD3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0B">
              <w:rPr>
                <w:rFonts w:ascii="Times New Roman" w:hAnsi="Times New Roman" w:cs="Times New Roman"/>
                <w:sz w:val="24"/>
                <w:szCs w:val="24"/>
              </w:rPr>
              <w:t>лекційні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0877" w:rsidRPr="005A470B" w:rsidRDefault="00DD3D37" w:rsidP="00087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0B">
              <w:rPr>
                <w:rFonts w:ascii="Times New Roman" w:hAnsi="Times New Roman" w:cs="Times New Roman"/>
                <w:sz w:val="24"/>
                <w:szCs w:val="24"/>
              </w:rPr>
              <w:t>групові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0877" w:rsidRPr="005A470B" w:rsidRDefault="00DD3D37" w:rsidP="00087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70B">
              <w:rPr>
                <w:rFonts w:ascii="Times New Roman" w:hAnsi="Times New Roman" w:cs="Times New Roman"/>
                <w:sz w:val="24"/>
                <w:szCs w:val="24"/>
              </w:rPr>
              <w:t>півгрупові</w:t>
            </w:r>
            <w:proofErr w:type="spellEnd"/>
          </w:p>
        </w:tc>
        <w:tc>
          <w:tcPr>
            <w:tcW w:w="1471" w:type="dxa"/>
            <w:vMerge/>
            <w:shd w:val="clear" w:color="auto" w:fill="FFFF00"/>
            <w:vAlign w:val="center"/>
          </w:tcPr>
          <w:p w:rsidR="00B60877" w:rsidRPr="005A470B" w:rsidRDefault="00B60877" w:rsidP="00087D7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21A" w:rsidRPr="005A470B" w:rsidTr="001F221A">
        <w:trPr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1F221A" w:rsidRPr="005A470B" w:rsidRDefault="001F221A" w:rsidP="001F2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7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1F221A" w:rsidRPr="005A470B" w:rsidRDefault="001F221A" w:rsidP="001F22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70B">
              <w:rPr>
                <w:rFonts w:ascii="Times New Roman" w:hAnsi="Times New Roman" w:cs="Times New Roman"/>
                <w:sz w:val="24"/>
                <w:szCs w:val="24"/>
              </w:rPr>
              <w:t xml:space="preserve">Поняття, види та форми ґендерно-зумовленого насильства: введення у </w:t>
            </w:r>
            <w:r w:rsidRPr="005A4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221A" w:rsidRPr="005A470B" w:rsidRDefault="00153FB8" w:rsidP="003A7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="003A7D6D" w:rsidRPr="005A4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221A" w:rsidRPr="005A470B" w:rsidRDefault="001F221A" w:rsidP="001F22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221A" w:rsidRPr="005A470B" w:rsidRDefault="001F221A" w:rsidP="001F22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221A" w:rsidRPr="005A470B" w:rsidRDefault="001F221A" w:rsidP="001F2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1F221A" w:rsidRPr="005A470B" w:rsidRDefault="005A470B" w:rsidP="00B5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1F221A" w:rsidRPr="005A470B" w:rsidTr="001F221A">
        <w:trPr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1F221A" w:rsidRPr="005A470B" w:rsidRDefault="001F221A" w:rsidP="001F2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0" w:type="dxa"/>
            <w:shd w:val="clear" w:color="auto" w:fill="auto"/>
          </w:tcPr>
          <w:p w:rsidR="001F221A" w:rsidRPr="005A470B" w:rsidRDefault="001F221A" w:rsidP="001F22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70B">
              <w:rPr>
                <w:rFonts w:ascii="Times New Roman" w:hAnsi="Times New Roman" w:cs="Times New Roman"/>
                <w:sz w:val="24"/>
                <w:szCs w:val="24"/>
              </w:rPr>
              <w:t>Міжнародні та європейські стандарти ефективної протидії насильству в сім’ї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221A" w:rsidRPr="005A470B" w:rsidRDefault="00153FB8" w:rsidP="003A7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3A7D6D" w:rsidRPr="005A4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221A" w:rsidRPr="005A470B" w:rsidRDefault="001F221A" w:rsidP="001F22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221A" w:rsidRPr="005A470B" w:rsidRDefault="001F221A" w:rsidP="001F22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221A" w:rsidRPr="005A470B" w:rsidRDefault="001F221A" w:rsidP="001F2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1F221A" w:rsidRPr="005A470B" w:rsidRDefault="005A470B" w:rsidP="00B5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1F221A" w:rsidRPr="005A470B" w:rsidTr="001F221A">
        <w:trPr>
          <w:trHeight w:val="416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1F221A" w:rsidRPr="005A470B" w:rsidRDefault="001F221A" w:rsidP="001F2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7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1F221A" w:rsidRPr="005A470B" w:rsidRDefault="001F221A" w:rsidP="001F22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70B">
              <w:rPr>
                <w:rFonts w:ascii="Times New Roman" w:hAnsi="Times New Roman" w:cs="Times New Roman"/>
                <w:sz w:val="24"/>
                <w:szCs w:val="24"/>
              </w:rPr>
              <w:t>Державна політика у сфері протидії насильству в сім’ї: засади формування та удосконалення</w:t>
            </w:r>
          </w:p>
        </w:tc>
        <w:tc>
          <w:tcPr>
            <w:tcW w:w="992" w:type="dxa"/>
            <w:shd w:val="clear" w:color="auto" w:fill="auto"/>
          </w:tcPr>
          <w:p w:rsidR="001F221A" w:rsidRPr="005A470B" w:rsidRDefault="00153FB8" w:rsidP="003A7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3A7D6D" w:rsidRPr="005A4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221A" w:rsidRPr="005A470B" w:rsidRDefault="001F221A" w:rsidP="001F22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221A" w:rsidRPr="005A470B" w:rsidRDefault="001F221A" w:rsidP="001F22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221A" w:rsidRPr="005A470B" w:rsidRDefault="001F221A" w:rsidP="001F2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:rsidR="001F221A" w:rsidRPr="005A470B" w:rsidRDefault="005A470B" w:rsidP="000D0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1F221A" w:rsidRPr="005A470B" w:rsidTr="001F221A">
        <w:trPr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1F221A" w:rsidRPr="005A470B" w:rsidRDefault="001F221A" w:rsidP="001F2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7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1F221A" w:rsidRPr="005A470B" w:rsidRDefault="001F221A" w:rsidP="001F22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70B">
              <w:rPr>
                <w:rFonts w:ascii="Times New Roman" w:hAnsi="Times New Roman" w:cs="Times New Roman"/>
                <w:sz w:val="24"/>
                <w:szCs w:val="24"/>
              </w:rPr>
              <w:t>Сучасний стан та основні тенденції прояву насильства в сім’ї в Україні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221A" w:rsidRPr="005A470B" w:rsidRDefault="00153FB8" w:rsidP="003A7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3A7D6D" w:rsidRPr="005A4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221A" w:rsidRPr="005A470B" w:rsidRDefault="001F221A" w:rsidP="001F22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221A" w:rsidRPr="005A470B" w:rsidRDefault="001F221A" w:rsidP="001F22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221A" w:rsidRPr="005A470B" w:rsidRDefault="001F221A" w:rsidP="001F2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1F221A" w:rsidRPr="005A470B" w:rsidRDefault="005A470B" w:rsidP="00B54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1F221A" w:rsidRPr="005A470B" w:rsidTr="001F221A">
        <w:trPr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1F221A" w:rsidRPr="005A470B" w:rsidRDefault="001F221A" w:rsidP="001F2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7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1F221A" w:rsidRPr="005A470B" w:rsidRDefault="001F221A" w:rsidP="001F22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70B">
              <w:rPr>
                <w:rFonts w:ascii="Times New Roman" w:hAnsi="Times New Roman" w:cs="Times New Roman"/>
                <w:sz w:val="24"/>
                <w:szCs w:val="24"/>
              </w:rPr>
              <w:t>Актуальні проблеми виявлення детермінант насильства в сім’ї</w:t>
            </w:r>
          </w:p>
        </w:tc>
        <w:tc>
          <w:tcPr>
            <w:tcW w:w="992" w:type="dxa"/>
            <w:shd w:val="clear" w:color="auto" w:fill="auto"/>
          </w:tcPr>
          <w:p w:rsidR="001F221A" w:rsidRPr="005A470B" w:rsidRDefault="00153FB8" w:rsidP="003A7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3A7D6D" w:rsidRPr="005A4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221A" w:rsidRPr="005A470B" w:rsidRDefault="001F221A" w:rsidP="001F22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221A" w:rsidRPr="005A470B" w:rsidRDefault="001F221A" w:rsidP="001F22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221A" w:rsidRPr="005A470B" w:rsidRDefault="001F221A" w:rsidP="001F2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:rsidR="001F221A" w:rsidRPr="005A470B" w:rsidRDefault="005A470B" w:rsidP="00800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1F221A" w:rsidRPr="005A470B" w:rsidTr="001F221A">
        <w:trPr>
          <w:jc w:val="center"/>
        </w:trPr>
        <w:tc>
          <w:tcPr>
            <w:tcW w:w="481" w:type="dxa"/>
            <w:shd w:val="clear" w:color="auto" w:fill="auto"/>
          </w:tcPr>
          <w:p w:rsidR="001F221A" w:rsidRPr="005A470B" w:rsidRDefault="001F221A" w:rsidP="001F2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7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1F221A" w:rsidRPr="005A470B" w:rsidRDefault="001F221A" w:rsidP="001F22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70B">
              <w:rPr>
                <w:rFonts w:ascii="Times New Roman" w:hAnsi="Times New Roman" w:cs="Times New Roman"/>
                <w:sz w:val="24"/>
                <w:szCs w:val="24"/>
              </w:rPr>
              <w:t>Вітчизняна система запобігання насильству в сім’ї: питання удосконалення</w:t>
            </w:r>
          </w:p>
        </w:tc>
        <w:tc>
          <w:tcPr>
            <w:tcW w:w="992" w:type="dxa"/>
            <w:shd w:val="clear" w:color="auto" w:fill="auto"/>
          </w:tcPr>
          <w:p w:rsidR="001F221A" w:rsidRPr="005A470B" w:rsidRDefault="00153FB8" w:rsidP="003A7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3A7D6D" w:rsidRPr="005A4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221A" w:rsidRPr="005A470B" w:rsidRDefault="001F221A" w:rsidP="001F22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221A" w:rsidRPr="005A470B" w:rsidRDefault="001F221A" w:rsidP="001F22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221A" w:rsidRPr="005A470B" w:rsidRDefault="001F221A" w:rsidP="001F2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:rsidR="001F221A" w:rsidRPr="005A470B" w:rsidRDefault="005A470B" w:rsidP="00087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1F221A" w:rsidRPr="005A470B" w:rsidTr="001F221A">
        <w:trPr>
          <w:jc w:val="center"/>
        </w:trPr>
        <w:tc>
          <w:tcPr>
            <w:tcW w:w="481" w:type="dxa"/>
            <w:shd w:val="clear" w:color="auto" w:fill="auto"/>
          </w:tcPr>
          <w:p w:rsidR="001F221A" w:rsidRPr="005A470B" w:rsidRDefault="001F221A" w:rsidP="001F2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7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1F221A" w:rsidRPr="005A470B" w:rsidRDefault="001F221A" w:rsidP="001F22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70B">
              <w:rPr>
                <w:rFonts w:ascii="Times New Roman" w:hAnsi="Times New Roman" w:cs="Times New Roman"/>
                <w:sz w:val="24"/>
                <w:szCs w:val="24"/>
              </w:rPr>
              <w:t>Теоретичні та прикладні проблеми запобігання насильству в сім’ї</w:t>
            </w:r>
          </w:p>
        </w:tc>
        <w:tc>
          <w:tcPr>
            <w:tcW w:w="992" w:type="dxa"/>
            <w:shd w:val="clear" w:color="auto" w:fill="auto"/>
          </w:tcPr>
          <w:p w:rsidR="001F221A" w:rsidRPr="005A470B" w:rsidRDefault="003A7D6D" w:rsidP="003A7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221A" w:rsidRPr="005A470B" w:rsidRDefault="001F221A" w:rsidP="001F22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221A" w:rsidRPr="005A470B" w:rsidRDefault="001F221A" w:rsidP="001F22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221A" w:rsidRPr="005A470B" w:rsidRDefault="001F221A" w:rsidP="001F2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:rsidR="001F221A" w:rsidRPr="005A470B" w:rsidRDefault="005A470B" w:rsidP="00800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1F221A" w:rsidRPr="00087D7E" w:rsidTr="00B54509">
        <w:trPr>
          <w:jc w:val="center"/>
        </w:trPr>
        <w:tc>
          <w:tcPr>
            <w:tcW w:w="3741" w:type="dxa"/>
            <w:gridSpan w:val="2"/>
            <w:shd w:val="clear" w:color="auto" w:fill="auto"/>
          </w:tcPr>
          <w:p w:rsidR="001F221A" w:rsidRPr="005A470B" w:rsidRDefault="001F221A" w:rsidP="00087D7E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A470B">
              <w:rPr>
                <w:rFonts w:ascii="Times New Roman" w:eastAsia="TimesNew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992" w:type="dxa"/>
            <w:shd w:val="clear" w:color="auto" w:fill="auto"/>
          </w:tcPr>
          <w:p w:rsidR="001F221A" w:rsidRPr="005A470B" w:rsidRDefault="00BF26AF" w:rsidP="00087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1F221A" w:rsidRPr="005A470B" w:rsidRDefault="001F221A" w:rsidP="00087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0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1F221A" w:rsidRPr="005A470B" w:rsidRDefault="001F221A" w:rsidP="00705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70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1F221A" w:rsidRPr="005A470B" w:rsidRDefault="001F221A" w:rsidP="00705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:rsidR="001F221A" w:rsidRPr="00BF26AF" w:rsidRDefault="00BF26AF" w:rsidP="00087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</w:tr>
    </w:tbl>
    <w:p w:rsidR="0058550F" w:rsidRPr="0058550F" w:rsidRDefault="00AA5B26" w:rsidP="005855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D7E">
        <w:rPr>
          <w:rFonts w:ascii="Times New Roman" w:hAnsi="Times New Roman" w:cs="Times New Roman"/>
          <w:b/>
          <w:bCs/>
          <w:sz w:val="24"/>
          <w:szCs w:val="24"/>
        </w:rPr>
        <w:t xml:space="preserve">Знання та навички: </w:t>
      </w:r>
      <w:r w:rsidR="0058550F" w:rsidRPr="0058550F">
        <w:rPr>
          <w:rFonts w:ascii="Times New Roman" w:hAnsi="Times New Roman" w:cs="Times New Roman"/>
          <w:sz w:val="24"/>
          <w:szCs w:val="24"/>
        </w:rPr>
        <w:t>У результаті вивчення цієї дисципліни студенти повинні</w:t>
      </w:r>
    </w:p>
    <w:p w:rsidR="0058550F" w:rsidRPr="0058550F" w:rsidRDefault="0058550F" w:rsidP="005855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855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знати</w:t>
      </w:r>
      <w:r w:rsidRPr="0058550F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E36CB3" w:rsidRDefault="00E36CB3" w:rsidP="00E36C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i/>
          <w:sz w:val="24"/>
          <w:szCs w:val="24"/>
        </w:rPr>
        <w:t xml:space="preserve">- </w:t>
      </w:r>
      <w:r w:rsidRPr="00E36CB3">
        <w:rPr>
          <w:rFonts w:ascii="Times New Roman" w:eastAsia="SymbolMT" w:hAnsi="Times New Roman" w:cs="Times New Roman"/>
          <w:sz w:val="24"/>
          <w:szCs w:val="24"/>
        </w:rPr>
        <w:t xml:space="preserve">поняття, види та форми ґендерно-зумовленого насильства; </w:t>
      </w:r>
    </w:p>
    <w:p w:rsidR="00E36CB3" w:rsidRDefault="00E36CB3" w:rsidP="00E36C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E36CB3">
        <w:rPr>
          <w:rFonts w:ascii="Times New Roman" w:eastAsia="SymbolMT" w:hAnsi="Times New Roman" w:cs="Times New Roman"/>
          <w:sz w:val="24"/>
          <w:szCs w:val="24"/>
        </w:rPr>
        <w:t xml:space="preserve">міжнародні та європейські стандарти ефективної протидії насильству в сім’ї; </w:t>
      </w:r>
    </w:p>
    <w:p w:rsidR="00E36CB3" w:rsidRDefault="00E36CB3" w:rsidP="00E36C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E36CB3">
        <w:rPr>
          <w:rFonts w:ascii="Times New Roman" w:eastAsia="SymbolMT" w:hAnsi="Times New Roman" w:cs="Times New Roman"/>
          <w:sz w:val="24"/>
          <w:szCs w:val="24"/>
        </w:rPr>
        <w:t xml:space="preserve">основи державної політики у сфері протидії насильству в сім’ї; </w:t>
      </w:r>
    </w:p>
    <w:p w:rsidR="00E36CB3" w:rsidRDefault="00E36CB3" w:rsidP="00E36C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E36CB3">
        <w:rPr>
          <w:rFonts w:ascii="Times New Roman" w:eastAsia="SymbolMT" w:hAnsi="Times New Roman" w:cs="Times New Roman"/>
          <w:sz w:val="24"/>
          <w:szCs w:val="24"/>
        </w:rPr>
        <w:t xml:space="preserve">сучасний стан, основні тенденції насильства в сім’ї в Україні та фактори, що їх обумовлюють; </w:t>
      </w:r>
    </w:p>
    <w:p w:rsidR="00E36CB3" w:rsidRDefault="00E36CB3" w:rsidP="00E36C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E36CB3">
        <w:rPr>
          <w:rFonts w:ascii="Times New Roman" w:eastAsia="SymbolMT" w:hAnsi="Times New Roman" w:cs="Times New Roman"/>
          <w:sz w:val="24"/>
          <w:szCs w:val="24"/>
        </w:rPr>
        <w:t xml:space="preserve">види юридичної відповідальності винних у вчиненні насильства у сім'ї; </w:t>
      </w:r>
    </w:p>
    <w:p w:rsidR="00E36CB3" w:rsidRPr="00E36CB3" w:rsidRDefault="00E36CB3" w:rsidP="00E36C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E36CB3">
        <w:rPr>
          <w:rFonts w:ascii="Times New Roman" w:eastAsia="SymbolMT" w:hAnsi="Times New Roman" w:cs="Times New Roman"/>
          <w:sz w:val="24"/>
          <w:szCs w:val="24"/>
        </w:rPr>
        <w:t>актуальні науково-практичні проблеми протидії насильству в сім’ї;</w:t>
      </w:r>
    </w:p>
    <w:p w:rsidR="00E36CB3" w:rsidRDefault="00E36CB3" w:rsidP="00E36C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sz w:val="24"/>
          <w:szCs w:val="24"/>
        </w:rPr>
      </w:pPr>
      <w:r w:rsidRPr="00E36CB3">
        <w:rPr>
          <w:rFonts w:ascii="Times New Roman" w:eastAsia="SymbolMT" w:hAnsi="Times New Roman" w:cs="Times New Roman"/>
          <w:b/>
          <w:bCs/>
          <w:i/>
          <w:sz w:val="24"/>
          <w:szCs w:val="24"/>
        </w:rPr>
        <w:t>вміти:</w:t>
      </w:r>
      <w:r w:rsidRPr="00E36CB3">
        <w:rPr>
          <w:rFonts w:ascii="Times New Roman" w:eastAsia="SymbolMT" w:hAnsi="Times New Roman" w:cs="Times New Roman"/>
          <w:sz w:val="24"/>
          <w:szCs w:val="24"/>
        </w:rPr>
        <w:t xml:space="preserve"> </w:t>
      </w:r>
    </w:p>
    <w:p w:rsidR="00E36CB3" w:rsidRDefault="00E36CB3" w:rsidP="00E36C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E36CB3">
        <w:rPr>
          <w:rFonts w:ascii="Times New Roman" w:eastAsia="SymbolMT" w:hAnsi="Times New Roman" w:cs="Times New Roman"/>
          <w:sz w:val="24"/>
          <w:szCs w:val="24"/>
        </w:rPr>
        <w:t xml:space="preserve">самостійно проводити комплексний аналіз стану та факторів насильства в сім’ї, конкретної криміногенної ситуації, організації і безпосередньої реалізації заходів протидії насильству в сім’ї; </w:t>
      </w:r>
    </w:p>
    <w:p w:rsidR="00E36CB3" w:rsidRDefault="00E36CB3" w:rsidP="00E36C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E36CB3">
        <w:rPr>
          <w:rFonts w:ascii="Times New Roman" w:eastAsia="SymbolMT" w:hAnsi="Times New Roman" w:cs="Times New Roman"/>
          <w:sz w:val="24"/>
          <w:szCs w:val="24"/>
        </w:rPr>
        <w:t xml:space="preserve">довільно використовувати засвоєні знання для розв’язання типових ситуацій, що виникають під час практичної діяльності з протидії насильству в сім’ї; </w:t>
      </w:r>
    </w:p>
    <w:p w:rsidR="00E36CB3" w:rsidRDefault="00E36CB3" w:rsidP="00E36C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E36CB3">
        <w:rPr>
          <w:rFonts w:ascii="Times New Roman" w:eastAsia="SymbolMT" w:hAnsi="Times New Roman" w:cs="Times New Roman"/>
          <w:sz w:val="24"/>
          <w:szCs w:val="24"/>
        </w:rPr>
        <w:t xml:space="preserve">переосмислювати наявні знання стосовно нових фактів; </w:t>
      </w:r>
    </w:p>
    <w:p w:rsidR="00E36CB3" w:rsidRPr="00E36CB3" w:rsidRDefault="00E36CB3" w:rsidP="00E36C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E36CB3">
        <w:rPr>
          <w:rFonts w:ascii="Times New Roman" w:eastAsia="SymbolMT" w:hAnsi="Times New Roman" w:cs="Times New Roman"/>
          <w:sz w:val="24"/>
          <w:szCs w:val="24"/>
        </w:rPr>
        <w:t>адаптувати раніше отриманий досвід до змінних умов та нестандартних ситуацій.</w:t>
      </w:r>
    </w:p>
    <w:p w:rsidR="0058550F" w:rsidRDefault="0058550F" w:rsidP="004A4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10E4" w:rsidRPr="00087D7E" w:rsidRDefault="00AA5B26" w:rsidP="00087D7E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D7E">
        <w:rPr>
          <w:rFonts w:ascii="Times New Roman" w:hAnsi="Times New Roman" w:cs="Times New Roman"/>
          <w:b/>
          <w:bCs/>
          <w:sz w:val="24"/>
          <w:szCs w:val="24"/>
        </w:rPr>
        <w:t xml:space="preserve">Кількість годин (кількість кредитів ЄКТС): </w:t>
      </w:r>
      <w:r w:rsidR="004810E4" w:rsidRPr="00087D7E">
        <w:rPr>
          <w:rFonts w:ascii="Times New Roman" w:hAnsi="Times New Roman" w:cs="Times New Roman"/>
          <w:sz w:val="24"/>
          <w:szCs w:val="24"/>
        </w:rPr>
        <w:t xml:space="preserve">На вивчення навчальної дисципліни відводиться </w:t>
      </w:r>
      <w:r w:rsidR="00D4300A" w:rsidRPr="00D4300A">
        <w:rPr>
          <w:rFonts w:ascii="Times New Roman" w:hAnsi="Times New Roman" w:cs="Times New Roman"/>
          <w:sz w:val="24"/>
          <w:szCs w:val="24"/>
        </w:rPr>
        <w:t>90 години / 3</w:t>
      </w:r>
      <w:r w:rsidR="004810E4" w:rsidRPr="00D4300A">
        <w:rPr>
          <w:rFonts w:ascii="Times New Roman" w:hAnsi="Times New Roman" w:cs="Times New Roman"/>
          <w:sz w:val="24"/>
          <w:szCs w:val="24"/>
        </w:rPr>
        <w:t xml:space="preserve"> кредитів ECTS.</w:t>
      </w:r>
    </w:p>
    <w:p w:rsidR="00AA5B26" w:rsidRPr="00146CA0" w:rsidRDefault="00BC010B" w:rsidP="001F221A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087D7E">
        <w:rPr>
          <w:b/>
          <w:bCs/>
        </w:rPr>
        <w:t>Види робіт</w:t>
      </w:r>
      <w:r w:rsidR="003476DF" w:rsidRPr="00087D7E">
        <w:rPr>
          <w:b/>
          <w:bCs/>
        </w:rPr>
        <w:t xml:space="preserve">: </w:t>
      </w:r>
      <w:r w:rsidR="00146CA0" w:rsidRPr="00146CA0">
        <w:rPr>
          <w:bCs/>
        </w:rPr>
        <w:t>При розрахунку успішності студентів</w:t>
      </w:r>
      <w:r w:rsidR="00146CA0">
        <w:rPr>
          <w:bCs/>
        </w:rPr>
        <w:t xml:space="preserve"> </w:t>
      </w:r>
      <w:r w:rsidR="00146CA0" w:rsidRPr="00146CA0">
        <w:rPr>
          <w:bCs/>
        </w:rPr>
        <w:t>враховуються так</w:t>
      </w:r>
      <w:r w:rsidR="000001FD">
        <w:rPr>
          <w:bCs/>
        </w:rPr>
        <w:t>і</w:t>
      </w:r>
      <w:r w:rsidR="00146CA0" w:rsidRPr="00146CA0">
        <w:rPr>
          <w:bCs/>
        </w:rPr>
        <w:t xml:space="preserve"> види робіт: аудиторна робота (</w:t>
      </w:r>
      <w:r w:rsidR="00146CA0">
        <w:rPr>
          <w:bCs/>
        </w:rPr>
        <w:t xml:space="preserve">відвідування лекцій, </w:t>
      </w:r>
      <w:r w:rsidR="00146CA0" w:rsidRPr="00146CA0">
        <w:rPr>
          <w:bCs/>
        </w:rPr>
        <w:t xml:space="preserve">семінарські, </w:t>
      </w:r>
      <w:r w:rsidR="00146CA0">
        <w:rPr>
          <w:bCs/>
        </w:rPr>
        <w:t>практичні заняття</w:t>
      </w:r>
      <w:r w:rsidR="00146CA0" w:rsidRPr="00146CA0">
        <w:rPr>
          <w:bCs/>
        </w:rPr>
        <w:t>); самостійна та індивідуальна робот</w:t>
      </w:r>
      <w:r w:rsidR="00146CA0">
        <w:rPr>
          <w:bCs/>
        </w:rPr>
        <w:t>а</w:t>
      </w:r>
      <w:r w:rsidR="00146CA0" w:rsidRPr="00146CA0">
        <w:rPr>
          <w:bCs/>
        </w:rPr>
        <w:t xml:space="preserve"> (виконання домашніх завдань, ведення конспектів </w:t>
      </w:r>
      <w:r w:rsidR="00146CA0">
        <w:rPr>
          <w:bCs/>
        </w:rPr>
        <w:t xml:space="preserve">лекцій </w:t>
      </w:r>
      <w:r w:rsidR="00146CA0" w:rsidRPr="00146CA0">
        <w:rPr>
          <w:bCs/>
        </w:rPr>
        <w:t xml:space="preserve">та робочих зошитів, підготовка рефератів, наукових робіт, публікацій, виступи на наукових конференціях, семінарах та інше); </w:t>
      </w:r>
      <w:r w:rsidR="00146CA0">
        <w:rPr>
          <w:bCs/>
        </w:rPr>
        <w:t>підсумковий</w:t>
      </w:r>
      <w:r w:rsidR="00146CA0" w:rsidRPr="00146CA0">
        <w:rPr>
          <w:bCs/>
        </w:rPr>
        <w:t xml:space="preserve"> контроль (</w:t>
      </w:r>
      <w:r w:rsidR="001F221A">
        <w:rPr>
          <w:bCs/>
        </w:rPr>
        <w:t>залік</w:t>
      </w:r>
      <w:r w:rsidR="00146CA0">
        <w:rPr>
          <w:bCs/>
        </w:rPr>
        <w:t xml:space="preserve">, </w:t>
      </w:r>
      <w:r w:rsidR="00146CA0" w:rsidRPr="00146CA0">
        <w:rPr>
          <w:bCs/>
        </w:rPr>
        <w:t xml:space="preserve">виконання тестів, </w:t>
      </w:r>
      <w:r w:rsidR="00146CA0" w:rsidRPr="00146CA0">
        <w:rPr>
          <w:bCs/>
        </w:rPr>
        <w:lastRenderedPageBreak/>
        <w:t xml:space="preserve">контрольних </w:t>
      </w:r>
      <w:r w:rsidR="00146CA0">
        <w:rPr>
          <w:bCs/>
        </w:rPr>
        <w:t xml:space="preserve">робіт </w:t>
      </w:r>
      <w:r w:rsidR="00146CA0" w:rsidRPr="00146CA0">
        <w:rPr>
          <w:bCs/>
        </w:rPr>
        <w:t>або в іншому вигляді передбаченому в робочій навчальній програмі дисципліни).</w:t>
      </w:r>
    </w:p>
    <w:p w:rsidR="003476DF" w:rsidRDefault="00AA5B26" w:rsidP="00087D7E">
      <w:pPr>
        <w:tabs>
          <w:tab w:val="left" w:pos="-18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7D7E">
        <w:rPr>
          <w:rFonts w:ascii="Times New Roman" w:hAnsi="Times New Roman" w:cs="Times New Roman"/>
          <w:b/>
          <w:bCs/>
          <w:sz w:val="24"/>
          <w:szCs w:val="24"/>
        </w:rPr>
        <w:t xml:space="preserve">Оцінювання: </w:t>
      </w:r>
    </w:p>
    <w:p w:rsidR="00146CA0" w:rsidRPr="00146CA0" w:rsidRDefault="00146CA0" w:rsidP="001F221A">
      <w:pPr>
        <w:tabs>
          <w:tab w:val="left" w:pos="-18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CA0">
        <w:rPr>
          <w:rFonts w:ascii="Times New Roman" w:hAnsi="Times New Roman" w:cs="Times New Roman"/>
          <w:bCs/>
          <w:sz w:val="24"/>
          <w:szCs w:val="24"/>
        </w:rPr>
        <w:t>Протягом триместру здійснюється поточний та підсумковий контроль. Поточний контроль здійснюється під час перевірки уважного слухання та наявності конспекту усіх лекцій; фіксації відвідування групових занять з належним рівнем готовності; виступів з доповідями під час групових занять; відповідей на запитання викладача під час групових занять; перевірки виконання творчо-пошукової роботи; перевірки та захисту реферату; вирішення практичних завдань. Підсумковий контроль з дисципліни «</w:t>
      </w:r>
      <w:proofErr w:type="spellStart"/>
      <w:r w:rsidR="001F221A" w:rsidRPr="008E61CA">
        <w:rPr>
          <w:rFonts w:ascii="Times New Roman" w:hAnsi="Times New Roman" w:cs="Times New Roman"/>
          <w:sz w:val="24"/>
          <w:szCs w:val="24"/>
          <w:lang w:val="ru-RU"/>
        </w:rPr>
        <w:t>Актуальні</w:t>
      </w:r>
      <w:proofErr w:type="spellEnd"/>
      <w:r w:rsidR="001F221A" w:rsidRPr="008E61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F221A" w:rsidRPr="008E61CA">
        <w:rPr>
          <w:rFonts w:ascii="Times New Roman" w:hAnsi="Times New Roman" w:cs="Times New Roman"/>
          <w:sz w:val="24"/>
          <w:szCs w:val="24"/>
          <w:lang w:val="ru-RU"/>
        </w:rPr>
        <w:t>проблеми</w:t>
      </w:r>
      <w:proofErr w:type="spellEnd"/>
      <w:r w:rsidR="001F221A" w:rsidRPr="008E61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F221A" w:rsidRPr="008E61CA">
        <w:rPr>
          <w:rFonts w:ascii="Times New Roman" w:hAnsi="Times New Roman" w:cs="Times New Roman"/>
          <w:sz w:val="24"/>
          <w:szCs w:val="24"/>
          <w:lang w:val="ru-RU"/>
        </w:rPr>
        <w:t>протидії</w:t>
      </w:r>
      <w:proofErr w:type="spellEnd"/>
      <w:r w:rsidR="001F221A" w:rsidRPr="008E61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F221A" w:rsidRPr="008E61CA">
        <w:rPr>
          <w:rFonts w:ascii="Times New Roman" w:hAnsi="Times New Roman" w:cs="Times New Roman"/>
          <w:sz w:val="24"/>
          <w:szCs w:val="24"/>
          <w:lang w:val="ru-RU"/>
        </w:rPr>
        <w:t>насильству</w:t>
      </w:r>
      <w:proofErr w:type="spellEnd"/>
      <w:r w:rsidR="001F221A" w:rsidRPr="008E61CA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="001F221A" w:rsidRPr="008E61CA">
        <w:rPr>
          <w:rFonts w:ascii="Times New Roman" w:hAnsi="Times New Roman" w:cs="Times New Roman"/>
          <w:sz w:val="24"/>
          <w:szCs w:val="24"/>
          <w:lang w:val="ru-RU"/>
        </w:rPr>
        <w:t>сім’ї</w:t>
      </w:r>
      <w:proofErr w:type="spellEnd"/>
      <w:r w:rsidRPr="00146CA0">
        <w:rPr>
          <w:rFonts w:ascii="Times New Roman" w:hAnsi="Times New Roman" w:cs="Times New Roman"/>
          <w:bCs/>
          <w:sz w:val="24"/>
          <w:szCs w:val="24"/>
        </w:rPr>
        <w:t xml:space="preserve">» проводиться відповідно до навчального плану у вигляді </w:t>
      </w:r>
      <w:r w:rsidR="001F221A">
        <w:rPr>
          <w:rFonts w:ascii="Times New Roman" w:hAnsi="Times New Roman" w:cs="Times New Roman"/>
          <w:bCs/>
          <w:sz w:val="24"/>
          <w:szCs w:val="24"/>
        </w:rPr>
        <w:t>заліку</w:t>
      </w:r>
      <w:r w:rsidRPr="00146CA0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Pr="00351FB7">
        <w:rPr>
          <w:rFonts w:ascii="Times New Roman" w:hAnsi="Times New Roman" w:cs="Times New Roman"/>
          <w:bCs/>
          <w:sz w:val="24"/>
          <w:szCs w:val="24"/>
        </w:rPr>
        <w:t>1</w:t>
      </w:r>
      <w:r w:rsidR="00351FB7" w:rsidRPr="00351FB7">
        <w:rPr>
          <w:rFonts w:ascii="Times New Roman" w:hAnsi="Times New Roman" w:cs="Times New Roman"/>
          <w:bCs/>
          <w:sz w:val="24"/>
          <w:szCs w:val="24"/>
          <w:lang w:val="ru-RU"/>
        </w:rPr>
        <w:t>4</w:t>
      </w:r>
      <w:r w:rsidRPr="00351FB7">
        <w:rPr>
          <w:rFonts w:ascii="Times New Roman" w:hAnsi="Times New Roman" w:cs="Times New Roman"/>
          <w:bCs/>
          <w:sz w:val="24"/>
          <w:szCs w:val="24"/>
        </w:rPr>
        <w:t xml:space="preserve"> триместрі,</w:t>
      </w:r>
      <w:r w:rsidRPr="00146CA0">
        <w:rPr>
          <w:rFonts w:ascii="Times New Roman" w:hAnsi="Times New Roman" w:cs="Times New Roman"/>
          <w:bCs/>
          <w:sz w:val="24"/>
          <w:szCs w:val="24"/>
        </w:rPr>
        <w:t xml:space="preserve"> в терміни, встановлені графіком навчального процесу та в обсязі навчального матеріалу.</w:t>
      </w:r>
    </w:p>
    <w:p w:rsidR="00146CA0" w:rsidRPr="00087D7E" w:rsidRDefault="00146CA0" w:rsidP="00087D7E">
      <w:pPr>
        <w:tabs>
          <w:tab w:val="left" w:pos="-18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45" w:type="dxa"/>
        <w:jc w:val="center"/>
        <w:tblLayout w:type="fixed"/>
        <w:tblLook w:val="04A0" w:firstRow="1" w:lastRow="0" w:firstColumn="1" w:lastColumn="0" w:noHBand="0" w:noVBand="1"/>
      </w:tblPr>
      <w:tblGrid>
        <w:gridCol w:w="4123"/>
        <w:gridCol w:w="3118"/>
        <w:gridCol w:w="1743"/>
        <w:gridCol w:w="961"/>
      </w:tblGrid>
      <w:tr w:rsidR="00C40F8D" w:rsidRPr="00087D7E" w:rsidTr="00575022">
        <w:trPr>
          <w:jc w:val="center"/>
        </w:trPr>
        <w:tc>
          <w:tcPr>
            <w:tcW w:w="412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C40F8D" w:rsidRPr="00087D7E" w:rsidRDefault="00C40F8D" w:rsidP="00087D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D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контролю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8D" w:rsidRPr="00087D7E" w:rsidRDefault="00C40F8D" w:rsidP="003710A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D7E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Максимальна оцінка</w:t>
            </w:r>
            <w:r w:rsidR="00371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87D7E">
              <w:rPr>
                <w:rFonts w:ascii="Times New Roman" w:eastAsia="Calibri" w:hAnsi="Times New Roman" w:cs="Times New Roman"/>
                <w:sz w:val="24"/>
                <w:szCs w:val="24"/>
              </w:rPr>
              <w:t>одиниці контролю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8D" w:rsidRPr="00087D7E" w:rsidRDefault="00C40F8D" w:rsidP="00087D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D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Кількість заходів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8D" w:rsidRPr="00087D7E" w:rsidRDefault="00C40F8D" w:rsidP="00087D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D7E">
              <w:rPr>
                <w:rFonts w:ascii="Times New Roman" w:eastAsia="Calibri" w:hAnsi="Times New Roman" w:cs="Times New Roman"/>
                <w:sz w:val="24"/>
                <w:szCs w:val="24"/>
              </w:rPr>
              <w:t>Сума балів</w:t>
            </w:r>
          </w:p>
        </w:tc>
      </w:tr>
      <w:tr w:rsidR="004A48F4" w:rsidRPr="00087D7E" w:rsidTr="00F931B6">
        <w:trPr>
          <w:jc w:val="center"/>
        </w:trPr>
        <w:tc>
          <w:tcPr>
            <w:tcW w:w="994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A48F4" w:rsidRPr="00087D7E" w:rsidRDefault="004A48F4" w:rsidP="004A4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триместр</w:t>
            </w:r>
          </w:p>
        </w:tc>
      </w:tr>
      <w:tr w:rsidR="004A48F4" w:rsidRPr="00087D7E" w:rsidTr="003710AE">
        <w:trPr>
          <w:jc w:val="center"/>
        </w:trPr>
        <w:tc>
          <w:tcPr>
            <w:tcW w:w="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48F4" w:rsidRPr="00087D7E" w:rsidRDefault="00C0161F" w:rsidP="00C0161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61F">
              <w:rPr>
                <w:rFonts w:ascii="Times New Roman" w:eastAsia="Calibri" w:hAnsi="Times New Roman" w:cs="Times New Roman"/>
                <w:sz w:val="24"/>
                <w:szCs w:val="24"/>
              </w:rPr>
              <w:t>Конспектування, уважне слухання на всіх лекціях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F4" w:rsidRPr="00087D7E" w:rsidRDefault="00131000" w:rsidP="000E21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F4" w:rsidRPr="00087D7E" w:rsidRDefault="00C0161F" w:rsidP="000E21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6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F4" w:rsidRPr="00087D7E" w:rsidRDefault="00131000" w:rsidP="000E21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C0161F" w:rsidRPr="00087D7E" w:rsidTr="000E2156">
        <w:trPr>
          <w:jc w:val="center"/>
        </w:trPr>
        <w:tc>
          <w:tcPr>
            <w:tcW w:w="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61F" w:rsidRPr="00087D7E" w:rsidRDefault="00C0161F" w:rsidP="002D4B1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0AE">
              <w:rPr>
                <w:rFonts w:ascii="Times New Roman" w:eastAsia="Calibri" w:hAnsi="Times New Roman" w:cs="Times New Roman"/>
                <w:sz w:val="24"/>
                <w:szCs w:val="24"/>
              </w:rPr>
              <w:t>Присутність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71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групов</w:t>
            </w:r>
            <w:r w:rsidRPr="003710AE">
              <w:rPr>
                <w:rFonts w:ascii="Times New Roman" w:eastAsia="Calibri" w:hAnsi="Times New Roman" w:cs="Times New Roman"/>
                <w:sz w:val="24"/>
                <w:szCs w:val="24"/>
              </w:rPr>
              <w:t>их заняттях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належним рівнем готовності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1F" w:rsidRPr="00087D7E" w:rsidRDefault="00C0161F" w:rsidP="002D4B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1F" w:rsidRPr="00087D7E" w:rsidRDefault="00C0161F" w:rsidP="002D4B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1F" w:rsidRPr="00087D7E" w:rsidRDefault="00C0161F" w:rsidP="002D4B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C0161F" w:rsidRPr="00087D7E" w:rsidTr="000E2156">
        <w:trPr>
          <w:jc w:val="center"/>
        </w:trPr>
        <w:tc>
          <w:tcPr>
            <w:tcW w:w="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61F" w:rsidRPr="00087D7E" w:rsidRDefault="00C0161F" w:rsidP="005B36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D7E">
              <w:rPr>
                <w:rFonts w:ascii="Times New Roman" w:eastAsia="Calibri" w:hAnsi="Times New Roman" w:cs="Times New Roman"/>
                <w:sz w:val="24"/>
                <w:szCs w:val="24"/>
              </w:rPr>
              <w:t>Доповідь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під час групових</w:t>
            </w:r>
            <w:r w:rsidRPr="00087D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087D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1F" w:rsidRPr="00087D7E" w:rsidRDefault="00131000" w:rsidP="005B36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1F" w:rsidRPr="00087D7E" w:rsidRDefault="00C0161F" w:rsidP="005B36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1F" w:rsidRPr="00087D7E" w:rsidRDefault="00131000" w:rsidP="005B36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C0161F" w:rsidRPr="00087D7E" w:rsidTr="000E2156">
        <w:trPr>
          <w:jc w:val="center"/>
        </w:trPr>
        <w:tc>
          <w:tcPr>
            <w:tcW w:w="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161F" w:rsidRPr="00087D7E" w:rsidRDefault="00C0161F" w:rsidP="000E215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D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Опитування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під час групових</w:t>
            </w:r>
            <w:r w:rsidRPr="00087D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1F" w:rsidRPr="00087D7E" w:rsidRDefault="00131000" w:rsidP="000E21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1F" w:rsidRPr="00087D7E" w:rsidRDefault="00C0161F" w:rsidP="000E21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1F" w:rsidRPr="00087D7E" w:rsidRDefault="00131000" w:rsidP="000E21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C0161F" w:rsidRPr="00087D7E" w:rsidTr="000E2156">
        <w:trPr>
          <w:jc w:val="center"/>
        </w:trPr>
        <w:tc>
          <w:tcPr>
            <w:tcW w:w="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161F" w:rsidRPr="00087D7E" w:rsidRDefault="00C0161F" w:rsidP="000E21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D7E">
              <w:rPr>
                <w:rFonts w:ascii="Times New Roman" w:eastAsia="Calibri" w:hAnsi="Times New Roman" w:cs="Times New Roman"/>
                <w:sz w:val="24"/>
                <w:szCs w:val="24"/>
              </w:rPr>
              <w:t>Творчо-пошукова робота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1F" w:rsidRPr="00087D7E" w:rsidRDefault="00C0161F" w:rsidP="000E21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087D7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1F" w:rsidRPr="00087D7E" w:rsidRDefault="00C0161F" w:rsidP="000E21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D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1F" w:rsidRPr="00087D7E" w:rsidRDefault="00C0161F" w:rsidP="000E21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087D7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0161F" w:rsidRPr="00087D7E" w:rsidTr="000E2156">
        <w:trPr>
          <w:jc w:val="center"/>
        </w:trPr>
        <w:tc>
          <w:tcPr>
            <w:tcW w:w="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161F" w:rsidRPr="00087D7E" w:rsidRDefault="00C0161F" w:rsidP="000E21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Підготовка реферату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1F" w:rsidRPr="00087D7E" w:rsidRDefault="00C0161F" w:rsidP="000E21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D7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1F" w:rsidRPr="00087D7E" w:rsidRDefault="00C0161F" w:rsidP="000E21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61F" w:rsidRPr="00087D7E" w:rsidRDefault="00C0161F" w:rsidP="000E21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D7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C0161F" w:rsidRPr="00087D7E" w:rsidTr="004A48F4">
        <w:trPr>
          <w:jc w:val="center"/>
        </w:trPr>
        <w:tc>
          <w:tcPr>
            <w:tcW w:w="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61F" w:rsidRPr="00087D7E" w:rsidRDefault="00C0161F" w:rsidP="000E215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</w:t>
            </w:r>
            <w:r w:rsidRPr="004A48F4">
              <w:rPr>
                <w:rFonts w:ascii="Times New Roman" w:eastAsia="Calibri" w:hAnsi="Times New Roman" w:cs="Times New Roman"/>
                <w:sz w:val="24"/>
                <w:szCs w:val="24"/>
              </w:rPr>
              <w:t>ішення практичних завдань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1F" w:rsidRPr="00087D7E" w:rsidRDefault="00C0161F" w:rsidP="004A4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1F" w:rsidRPr="00087D7E" w:rsidRDefault="00131000" w:rsidP="004A4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1F" w:rsidRPr="00087D7E" w:rsidRDefault="00131000" w:rsidP="000E215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C0161F" w:rsidRPr="00087D7E" w:rsidTr="00575022">
        <w:trPr>
          <w:jc w:val="center"/>
        </w:trPr>
        <w:tc>
          <w:tcPr>
            <w:tcW w:w="412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0161F" w:rsidRPr="00087D7E" w:rsidRDefault="00C0161F" w:rsidP="00512E1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D7E">
              <w:rPr>
                <w:rFonts w:ascii="Times New Roman" w:eastAsia="Calibri" w:hAnsi="Times New Roman" w:cs="Times New Roman"/>
                <w:sz w:val="24"/>
                <w:szCs w:val="24"/>
              </w:rPr>
              <w:t>Загальна кількість балів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1F" w:rsidRPr="00087D7E" w:rsidRDefault="00C0161F" w:rsidP="00512E1D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1F" w:rsidRPr="00087D7E" w:rsidRDefault="00C0161F" w:rsidP="00512E1D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1F" w:rsidRPr="00087D7E" w:rsidRDefault="00C0161F" w:rsidP="00512E1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087D7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0161F" w:rsidRPr="00087D7E" w:rsidTr="00BB47B3">
        <w:trPr>
          <w:jc w:val="center"/>
        </w:trPr>
        <w:tc>
          <w:tcPr>
            <w:tcW w:w="994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0161F" w:rsidRPr="00087D7E" w:rsidRDefault="00C0161F" w:rsidP="004A4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 триместр</w:t>
            </w:r>
          </w:p>
        </w:tc>
      </w:tr>
      <w:tr w:rsidR="00131000" w:rsidRPr="00087D7E" w:rsidTr="00131000">
        <w:trPr>
          <w:jc w:val="center"/>
        </w:trPr>
        <w:tc>
          <w:tcPr>
            <w:tcW w:w="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1000" w:rsidRPr="00087D7E" w:rsidRDefault="00131000" w:rsidP="00682CF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61F">
              <w:rPr>
                <w:rFonts w:ascii="Times New Roman" w:eastAsia="Calibri" w:hAnsi="Times New Roman" w:cs="Times New Roman"/>
                <w:sz w:val="24"/>
                <w:szCs w:val="24"/>
              </w:rPr>
              <w:t>Конспектування, уважне слухання на всіх лекціях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00" w:rsidRPr="00087D7E" w:rsidRDefault="005D6265" w:rsidP="00682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00" w:rsidRPr="00087D7E" w:rsidRDefault="00131000" w:rsidP="00682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6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00" w:rsidRPr="00087D7E" w:rsidRDefault="005D6265" w:rsidP="00682C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AF6622" w:rsidRPr="00087D7E" w:rsidTr="00131000">
        <w:trPr>
          <w:jc w:val="center"/>
        </w:trPr>
        <w:tc>
          <w:tcPr>
            <w:tcW w:w="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6622" w:rsidRPr="00087D7E" w:rsidRDefault="00AF6622" w:rsidP="00F339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0AE">
              <w:rPr>
                <w:rFonts w:ascii="Times New Roman" w:eastAsia="Calibri" w:hAnsi="Times New Roman" w:cs="Times New Roman"/>
                <w:sz w:val="24"/>
                <w:szCs w:val="24"/>
              </w:rPr>
              <w:t>Присутність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71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групов</w:t>
            </w:r>
            <w:r w:rsidRPr="003710AE">
              <w:rPr>
                <w:rFonts w:ascii="Times New Roman" w:eastAsia="Calibri" w:hAnsi="Times New Roman" w:cs="Times New Roman"/>
                <w:sz w:val="24"/>
                <w:szCs w:val="24"/>
              </w:rPr>
              <w:t>их заняттях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належним рівнем готовності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22" w:rsidRPr="00087D7E" w:rsidRDefault="00AF6622" w:rsidP="00F339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22" w:rsidRPr="00087D7E" w:rsidRDefault="005D6265" w:rsidP="00F339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22" w:rsidRPr="00087D7E" w:rsidRDefault="005D6265" w:rsidP="00F3392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AF6622" w:rsidRPr="00087D7E" w:rsidTr="00FB274A">
        <w:trPr>
          <w:jc w:val="center"/>
        </w:trPr>
        <w:tc>
          <w:tcPr>
            <w:tcW w:w="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6622" w:rsidRPr="00087D7E" w:rsidRDefault="00AF6622" w:rsidP="00FB274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D7E">
              <w:rPr>
                <w:rFonts w:ascii="Times New Roman" w:eastAsia="Calibri" w:hAnsi="Times New Roman" w:cs="Times New Roman"/>
                <w:sz w:val="24"/>
                <w:szCs w:val="24"/>
              </w:rPr>
              <w:t>Доповідь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під час групових</w:t>
            </w:r>
            <w:r w:rsidRPr="00087D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087D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22" w:rsidRPr="00087D7E" w:rsidRDefault="00AF6622" w:rsidP="00FB274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22" w:rsidRPr="00087D7E" w:rsidRDefault="00AF6622" w:rsidP="00FB274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22" w:rsidRPr="00087D7E" w:rsidRDefault="00AF6622" w:rsidP="00FB274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AF6622" w:rsidRPr="00087D7E" w:rsidTr="00FB274A">
        <w:trPr>
          <w:jc w:val="center"/>
        </w:trPr>
        <w:tc>
          <w:tcPr>
            <w:tcW w:w="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6622" w:rsidRPr="00087D7E" w:rsidRDefault="00AF6622" w:rsidP="00FB274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D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Опитування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під час групових</w:t>
            </w:r>
            <w:r w:rsidRPr="00087D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22" w:rsidRPr="00087D7E" w:rsidRDefault="00AF6622" w:rsidP="00FB274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D7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22" w:rsidRPr="00087D7E" w:rsidRDefault="00AF6622" w:rsidP="00FB274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22" w:rsidRPr="00087D7E" w:rsidRDefault="00AF6622" w:rsidP="00FB274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AF6622" w:rsidRPr="00087D7E" w:rsidTr="008C5B73">
        <w:trPr>
          <w:jc w:val="center"/>
        </w:trPr>
        <w:tc>
          <w:tcPr>
            <w:tcW w:w="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6622" w:rsidRPr="00087D7E" w:rsidRDefault="00AF6622" w:rsidP="008C5B7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000">
              <w:rPr>
                <w:rFonts w:ascii="Times New Roman" w:eastAsia="Calibri" w:hAnsi="Times New Roman" w:cs="Times New Roman"/>
                <w:sz w:val="24"/>
                <w:szCs w:val="24"/>
              </w:rPr>
              <w:t>Виконання письмової самостійної роботи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22" w:rsidRPr="00087D7E" w:rsidRDefault="00AF6622" w:rsidP="008C5B7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22" w:rsidRPr="00087D7E" w:rsidRDefault="00AF6622" w:rsidP="008C5B7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22" w:rsidRPr="00087D7E" w:rsidRDefault="00AF6622" w:rsidP="008C5B7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AF6622" w:rsidRPr="00087D7E" w:rsidTr="00575022">
        <w:trPr>
          <w:jc w:val="center"/>
        </w:trPr>
        <w:tc>
          <w:tcPr>
            <w:tcW w:w="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6622" w:rsidRPr="00087D7E" w:rsidRDefault="00AF6622" w:rsidP="000F76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Підготовка реферату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22" w:rsidRPr="00087D7E" w:rsidRDefault="00AF6622" w:rsidP="000F76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22" w:rsidRPr="00087D7E" w:rsidRDefault="00AF6622" w:rsidP="000F76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22" w:rsidRPr="00087D7E" w:rsidRDefault="00AF6622" w:rsidP="000F76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AF6622" w:rsidRPr="00087D7E" w:rsidTr="00575022">
        <w:trPr>
          <w:jc w:val="center"/>
        </w:trPr>
        <w:tc>
          <w:tcPr>
            <w:tcW w:w="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F6622" w:rsidRPr="00087D7E" w:rsidRDefault="00AF6622" w:rsidP="00087D7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D7E">
              <w:rPr>
                <w:rFonts w:ascii="Times New Roman" w:eastAsia="Calibri" w:hAnsi="Times New Roman" w:cs="Times New Roman"/>
                <w:sz w:val="24"/>
                <w:szCs w:val="24"/>
              </w:rPr>
              <w:t>Загальна кількість балів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22" w:rsidRPr="00087D7E" w:rsidRDefault="00AF6622" w:rsidP="00087D7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22" w:rsidRPr="00087D7E" w:rsidRDefault="00AF6622" w:rsidP="00087D7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22" w:rsidRPr="00087D7E" w:rsidRDefault="00AF6622" w:rsidP="00087D7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087D7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F6622" w:rsidRPr="00087D7E" w:rsidTr="00575022">
        <w:trPr>
          <w:jc w:val="center"/>
        </w:trPr>
        <w:tc>
          <w:tcPr>
            <w:tcW w:w="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F6622" w:rsidRPr="00087D7E" w:rsidRDefault="00AF6622" w:rsidP="001F221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Залік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22" w:rsidRPr="00087D7E" w:rsidRDefault="00AF6622" w:rsidP="00087D7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22" w:rsidRPr="00087D7E" w:rsidRDefault="00AF6622" w:rsidP="00087D7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22" w:rsidRPr="00087D7E" w:rsidRDefault="00AF6622" w:rsidP="00087D7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087D7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F6622" w:rsidRPr="00087D7E" w:rsidTr="00575022">
        <w:trPr>
          <w:jc w:val="center"/>
        </w:trPr>
        <w:tc>
          <w:tcPr>
            <w:tcW w:w="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F6622" w:rsidRPr="00087D7E" w:rsidRDefault="00AF6622" w:rsidP="00087D7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D7E">
              <w:rPr>
                <w:rFonts w:ascii="Times New Roman" w:eastAsia="Calibri" w:hAnsi="Times New Roman" w:cs="Times New Roman"/>
                <w:sz w:val="24"/>
                <w:szCs w:val="24"/>
              </w:rPr>
              <w:t>Всього за триместр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22" w:rsidRPr="00087D7E" w:rsidRDefault="00AF6622" w:rsidP="00087D7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22" w:rsidRPr="00087D7E" w:rsidRDefault="00AF6622" w:rsidP="00087D7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22" w:rsidRPr="00087D7E" w:rsidRDefault="00AF6622" w:rsidP="00087D7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D7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</w:tbl>
    <w:p w:rsidR="00AA5B26" w:rsidRPr="00087D7E" w:rsidRDefault="00AA5B26" w:rsidP="00087D7E">
      <w:pPr>
        <w:tabs>
          <w:tab w:val="left" w:pos="-18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0F8D" w:rsidRPr="00087D7E" w:rsidRDefault="00C40F8D" w:rsidP="00087D7E">
      <w:pPr>
        <w:tabs>
          <w:tab w:val="left" w:pos="-18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7D7E">
        <w:rPr>
          <w:rFonts w:ascii="Times New Roman" w:hAnsi="Times New Roman" w:cs="Times New Roman"/>
          <w:b/>
          <w:bCs/>
          <w:sz w:val="24"/>
          <w:szCs w:val="24"/>
        </w:rPr>
        <w:t>Викладач:</w:t>
      </w:r>
    </w:p>
    <w:p w:rsidR="00C40F8D" w:rsidRPr="00087D7E" w:rsidRDefault="004A48F4" w:rsidP="000001FD">
      <w:pPr>
        <w:tabs>
          <w:tab w:val="left" w:pos="-18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Блага Алла Борисівна, доктор юридичних наук, </w:t>
      </w:r>
      <w:r w:rsidR="00C40F8D" w:rsidRPr="00087D7E">
        <w:rPr>
          <w:rFonts w:ascii="Times New Roman" w:hAnsi="Times New Roman" w:cs="Times New Roman"/>
          <w:sz w:val="24"/>
          <w:szCs w:val="24"/>
        </w:rPr>
        <w:t>доцент</w:t>
      </w:r>
      <w:r>
        <w:rPr>
          <w:rFonts w:ascii="Times New Roman" w:hAnsi="Times New Roman" w:cs="Times New Roman"/>
          <w:sz w:val="24"/>
          <w:szCs w:val="24"/>
        </w:rPr>
        <w:t>, професор</w:t>
      </w:r>
      <w:r w:rsidR="00C40F8D" w:rsidRPr="00087D7E">
        <w:rPr>
          <w:rFonts w:ascii="Times New Roman" w:hAnsi="Times New Roman" w:cs="Times New Roman"/>
          <w:sz w:val="24"/>
          <w:szCs w:val="24"/>
        </w:rPr>
        <w:t xml:space="preserve"> б.в.з. кафедри </w:t>
      </w:r>
      <w:r>
        <w:rPr>
          <w:rFonts w:ascii="Times New Roman" w:hAnsi="Times New Roman" w:cs="Times New Roman"/>
          <w:sz w:val="24"/>
          <w:szCs w:val="24"/>
        </w:rPr>
        <w:t>цивільного та кримінального права і процесу</w:t>
      </w:r>
      <w:r w:rsidR="00C40F8D" w:rsidRPr="00087D7E">
        <w:rPr>
          <w:rFonts w:ascii="Times New Roman" w:hAnsi="Times New Roman" w:cs="Times New Roman"/>
          <w:sz w:val="24"/>
          <w:szCs w:val="24"/>
        </w:rPr>
        <w:t xml:space="preserve"> ЧНУ ім. Петра Могили. </w:t>
      </w:r>
      <w:r>
        <w:rPr>
          <w:rFonts w:ascii="Times New Roman" w:hAnsi="Times New Roman" w:cs="Times New Roman"/>
          <w:sz w:val="24"/>
          <w:szCs w:val="24"/>
        </w:rPr>
        <w:t>Стаж педагогічної діяльності – 18</w:t>
      </w:r>
      <w:r w:rsidR="00C40F8D" w:rsidRPr="00087D7E">
        <w:rPr>
          <w:rFonts w:ascii="Times New Roman" w:hAnsi="Times New Roman" w:cs="Times New Roman"/>
          <w:sz w:val="24"/>
          <w:szCs w:val="24"/>
        </w:rPr>
        <w:t xml:space="preserve"> років. Кількість виданих наукових праць – більше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684564" w:rsidRPr="00087D7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 В 2015</w:t>
      </w:r>
      <w:r w:rsidR="00C40F8D" w:rsidRPr="00087D7E">
        <w:rPr>
          <w:rFonts w:ascii="Times New Roman" w:hAnsi="Times New Roman" w:cs="Times New Roman"/>
          <w:sz w:val="24"/>
          <w:szCs w:val="24"/>
        </w:rPr>
        <w:t xml:space="preserve"> році захи</w:t>
      </w:r>
      <w:r w:rsidR="00131000">
        <w:rPr>
          <w:rFonts w:ascii="Times New Roman" w:hAnsi="Times New Roman" w:cs="Times New Roman"/>
          <w:sz w:val="24"/>
          <w:szCs w:val="24"/>
        </w:rPr>
        <w:t>стила</w:t>
      </w:r>
      <w:r w:rsidR="00C40F8D" w:rsidRPr="00087D7E">
        <w:rPr>
          <w:rFonts w:ascii="Times New Roman" w:hAnsi="Times New Roman" w:cs="Times New Roman"/>
          <w:sz w:val="24"/>
          <w:szCs w:val="24"/>
        </w:rPr>
        <w:t xml:space="preserve"> дисертацію на здобуття наукового ступеня </w:t>
      </w:r>
      <w:r>
        <w:rPr>
          <w:rFonts w:ascii="Times New Roman" w:hAnsi="Times New Roman" w:cs="Times New Roman"/>
          <w:sz w:val="24"/>
          <w:szCs w:val="24"/>
        </w:rPr>
        <w:t>доктора юридичних</w:t>
      </w:r>
      <w:r w:rsidR="00131000">
        <w:rPr>
          <w:rFonts w:ascii="Times New Roman" w:hAnsi="Times New Roman" w:cs="Times New Roman"/>
          <w:sz w:val="24"/>
          <w:szCs w:val="24"/>
        </w:rPr>
        <w:t xml:space="preserve"> наук за спеціальністю</w:t>
      </w:r>
      <w:r w:rsidR="00C40F8D" w:rsidRPr="00087D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12.00.08</w:t>
      </w:r>
      <w:r w:rsidR="00684564" w:rsidRPr="00087D7E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131000">
        <w:rPr>
          <w:rFonts w:ascii="Times New Roman" w:hAnsi="Times New Roman" w:cs="Times New Roman"/>
          <w:color w:val="000000"/>
          <w:sz w:val="24"/>
          <w:szCs w:val="24"/>
        </w:rPr>
        <w:t xml:space="preserve">кримінальне </w:t>
      </w:r>
      <w:r>
        <w:rPr>
          <w:rFonts w:ascii="Times New Roman" w:hAnsi="Times New Roman" w:cs="Times New Roman"/>
          <w:color w:val="000000"/>
          <w:sz w:val="24"/>
          <w:szCs w:val="24"/>
        </w:rPr>
        <w:t>право та кримінологія; кримінально-виконавче право</w:t>
      </w:r>
      <w:r w:rsidR="00131000">
        <w:rPr>
          <w:rFonts w:ascii="Times New Roman" w:hAnsi="Times New Roman" w:cs="Times New Roman"/>
          <w:color w:val="000000"/>
          <w:sz w:val="24"/>
          <w:szCs w:val="24"/>
        </w:rPr>
        <w:t xml:space="preserve"> за темою </w:t>
      </w:r>
      <w:r w:rsidR="00684564" w:rsidRPr="00087D7E">
        <w:rPr>
          <w:rFonts w:ascii="Times New Roman" w:hAnsi="Times New Roman" w:cs="Times New Roman"/>
          <w:sz w:val="24"/>
          <w:szCs w:val="24"/>
        </w:rPr>
        <w:t>«</w:t>
      </w:r>
      <w:r w:rsidR="00131000" w:rsidRPr="00131000">
        <w:rPr>
          <w:rFonts w:ascii="Times New Roman" w:hAnsi="Times New Roman" w:cs="Times New Roman"/>
          <w:sz w:val="24"/>
          <w:szCs w:val="24"/>
        </w:rPr>
        <w:t>Насильство в сім’ї: кримінологічний вимір, детермінація, запобігання</w:t>
      </w:r>
      <w:r w:rsidR="00684564" w:rsidRPr="00087D7E">
        <w:rPr>
          <w:rFonts w:ascii="Times New Roman" w:hAnsi="Times New Roman" w:cs="Times New Roman"/>
          <w:sz w:val="24"/>
          <w:szCs w:val="24"/>
        </w:rPr>
        <w:t>»</w:t>
      </w:r>
      <w:r w:rsidR="00131000">
        <w:rPr>
          <w:rFonts w:ascii="Times New Roman" w:hAnsi="Times New Roman" w:cs="Times New Roman"/>
          <w:sz w:val="24"/>
          <w:szCs w:val="24"/>
        </w:rPr>
        <w:t>.</w:t>
      </w:r>
      <w:r w:rsidR="000001FD">
        <w:rPr>
          <w:rFonts w:ascii="Times New Roman" w:hAnsi="Times New Roman" w:cs="Times New Roman"/>
          <w:sz w:val="24"/>
          <w:szCs w:val="24"/>
        </w:rPr>
        <w:t xml:space="preserve"> </w:t>
      </w:r>
      <w:r w:rsidR="00C40F8D" w:rsidRPr="00087D7E">
        <w:rPr>
          <w:rFonts w:ascii="Times New Roman" w:hAnsi="Times New Roman" w:cs="Times New Roman"/>
          <w:sz w:val="24"/>
          <w:szCs w:val="24"/>
        </w:rPr>
        <w:t>Сфера наукових інтересів –</w:t>
      </w:r>
      <w:r w:rsidR="00131000">
        <w:rPr>
          <w:rFonts w:ascii="Times New Roman" w:hAnsi="Times New Roman" w:cs="Times New Roman"/>
          <w:sz w:val="24"/>
          <w:szCs w:val="24"/>
        </w:rPr>
        <w:t xml:space="preserve"> </w:t>
      </w:r>
      <w:r w:rsidR="00131000" w:rsidRPr="00131000">
        <w:rPr>
          <w:rFonts w:ascii="Times New Roman" w:hAnsi="Times New Roman" w:cs="Times New Roman"/>
          <w:sz w:val="24"/>
          <w:szCs w:val="24"/>
        </w:rPr>
        <w:t>дотримання прав людин</w:t>
      </w:r>
      <w:r w:rsidR="00131000">
        <w:rPr>
          <w:rFonts w:ascii="Times New Roman" w:hAnsi="Times New Roman" w:cs="Times New Roman"/>
          <w:sz w:val="24"/>
          <w:szCs w:val="24"/>
        </w:rPr>
        <w:t>и; реформ</w:t>
      </w:r>
      <w:r w:rsidR="00146CA0">
        <w:rPr>
          <w:rFonts w:ascii="Times New Roman" w:hAnsi="Times New Roman" w:cs="Times New Roman"/>
          <w:sz w:val="24"/>
          <w:szCs w:val="24"/>
        </w:rPr>
        <w:t>ування судової влади, юстиції та правоохоронних органів;</w:t>
      </w:r>
      <w:r w:rsidR="00131000">
        <w:rPr>
          <w:rFonts w:ascii="Times New Roman" w:hAnsi="Times New Roman" w:cs="Times New Roman"/>
          <w:sz w:val="24"/>
          <w:szCs w:val="24"/>
        </w:rPr>
        <w:t xml:space="preserve"> </w:t>
      </w:r>
      <w:r w:rsidR="00146CA0">
        <w:rPr>
          <w:rFonts w:ascii="Times New Roman" w:hAnsi="Times New Roman" w:cs="Times New Roman"/>
          <w:sz w:val="24"/>
          <w:szCs w:val="24"/>
        </w:rPr>
        <w:t>з</w:t>
      </w:r>
      <w:r w:rsidR="00131000">
        <w:rPr>
          <w:rFonts w:ascii="Times New Roman" w:hAnsi="Times New Roman" w:cs="Times New Roman"/>
          <w:sz w:val="24"/>
          <w:szCs w:val="24"/>
        </w:rPr>
        <w:t>апобігання насильству в сім’</w:t>
      </w:r>
      <w:r w:rsidR="00131000" w:rsidRPr="00131000">
        <w:rPr>
          <w:rFonts w:ascii="Times New Roman" w:hAnsi="Times New Roman" w:cs="Times New Roman"/>
          <w:sz w:val="24"/>
          <w:szCs w:val="24"/>
        </w:rPr>
        <w:t>ї; жіноча злочинність; запобігання злочинності.</w:t>
      </w:r>
    </w:p>
    <w:sectPr w:rsidR="00C40F8D" w:rsidRPr="00087D7E" w:rsidSect="008C6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67FD9"/>
    <w:multiLevelType w:val="hybridMultilevel"/>
    <w:tmpl w:val="14C89348"/>
    <w:lvl w:ilvl="0" w:tplc="2B269F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34479CF"/>
    <w:multiLevelType w:val="hybridMultilevel"/>
    <w:tmpl w:val="988A736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6DF"/>
    <w:rsid w:val="000001FD"/>
    <w:rsid w:val="00087D7E"/>
    <w:rsid w:val="00131000"/>
    <w:rsid w:val="00146CA0"/>
    <w:rsid w:val="00153FB8"/>
    <w:rsid w:val="001D125B"/>
    <w:rsid w:val="001E7205"/>
    <w:rsid w:val="001F221A"/>
    <w:rsid w:val="00285EFF"/>
    <w:rsid w:val="00322A83"/>
    <w:rsid w:val="003476DF"/>
    <w:rsid w:val="00351FB7"/>
    <w:rsid w:val="003710AE"/>
    <w:rsid w:val="003A7D6D"/>
    <w:rsid w:val="003B5A47"/>
    <w:rsid w:val="00433860"/>
    <w:rsid w:val="004810E4"/>
    <w:rsid w:val="004A225A"/>
    <w:rsid w:val="004A48F4"/>
    <w:rsid w:val="004F3EC5"/>
    <w:rsid w:val="00522F70"/>
    <w:rsid w:val="005370CD"/>
    <w:rsid w:val="00575022"/>
    <w:rsid w:val="0058550F"/>
    <w:rsid w:val="005A470B"/>
    <w:rsid w:val="005C6568"/>
    <w:rsid w:val="005D6265"/>
    <w:rsid w:val="0060657B"/>
    <w:rsid w:val="00684564"/>
    <w:rsid w:val="00690A3E"/>
    <w:rsid w:val="00705BFF"/>
    <w:rsid w:val="00732DDA"/>
    <w:rsid w:val="00783360"/>
    <w:rsid w:val="0078490F"/>
    <w:rsid w:val="007C6FFA"/>
    <w:rsid w:val="007E6AE0"/>
    <w:rsid w:val="008002BD"/>
    <w:rsid w:val="00801AB4"/>
    <w:rsid w:val="00857BE4"/>
    <w:rsid w:val="008735F2"/>
    <w:rsid w:val="008A2E4E"/>
    <w:rsid w:val="008C67F2"/>
    <w:rsid w:val="008D3473"/>
    <w:rsid w:val="008E61CA"/>
    <w:rsid w:val="00935E42"/>
    <w:rsid w:val="00A31EB4"/>
    <w:rsid w:val="00AA5B26"/>
    <w:rsid w:val="00AC6421"/>
    <w:rsid w:val="00AF6622"/>
    <w:rsid w:val="00B54509"/>
    <w:rsid w:val="00B60877"/>
    <w:rsid w:val="00BC010B"/>
    <w:rsid w:val="00BD6769"/>
    <w:rsid w:val="00BF26AF"/>
    <w:rsid w:val="00C0161F"/>
    <w:rsid w:val="00C225AD"/>
    <w:rsid w:val="00C40F8D"/>
    <w:rsid w:val="00C51368"/>
    <w:rsid w:val="00C8498C"/>
    <w:rsid w:val="00CC5D53"/>
    <w:rsid w:val="00D4300A"/>
    <w:rsid w:val="00DB6E73"/>
    <w:rsid w:val="00DC08C1"/>
    <w:rsid w:val="00DD3D37"/>
    <w:rsid w:val="00DE4C7B"/>
    <w:rsid w:val="00E36CB3"/>
    <w:rsid w:val="00E5425E"/>
    <w:rsid w:val="00EB0E17"/>
    <w:rsid w:val="00F86E7B"/>
    <w:rsid w:val="00FB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47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25E"/>
    <w:rPr>
      <w:b/>
      <w:bCs/>
    </w:rPr>
  </w:style>
  <w:style w:type="paragraph" w:styleId="a5">
    <w:name w:val="Subtitle"/>
    <w:basedOn w:val="a"/>
    <w:link w:val="a6"/>
    <w:qFormat/>
    <w:rsid w:val="00E5425E"/>
    <w:pPr>
      <w:spacing w:after="0" w:line="48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Подзаголовок Знак"/>
    <w:basedOn w:val="a0"/>
    <w:link w:val="a5"/>
    <w:rsid w:val="00E5425E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4">
    <w:name w:val="Основной текст (4)_"/>
    <w:basedOn w:val="a0"/>
    <w:link w:val="40"/>
    <w:rsid w:val="004810E4"/>
    <w:rPr>
      <w:b/>
      <w:bCs/>
      <w:i/>
      <w:iCs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810E4"/>
    <w:pPr>
      <w:widowControl w:val="0"/>
      <w:shd w:val="clear" w:color="auto" w:fill="FFFFFF"/>
      <w:spacing w:after="0" w:line="250" w:lineRule="exact"/>
      <w:ind w:firstLine="560"/>
      <w:jc w:val="both"/>
    </w:pPr>
    <w:rPr>
      <w:b/>
      <w:bCs/>
      <w:i/>
      <w:iCs/>
      <w:sz w:val="21"/>
      <w:szCs w:val="21"/>
    </w:rPr>
  </w:style>
  <w:style w:type="paragraph" w:styleId="a7">
    <w:name w:val="List Paragraph"/>
    <w:basedOn w:val="a"/>
    <w:uiPriority w:val="34"/>
    <w:qFormat/>
    <w:rsid w:val="00801AB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87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7D7E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semiHidden/>
    <w:unhideWhenUsed/>
    <w:rsid w:val="00E36CB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36C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47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25E"/>
    <w:rPr>
      <w:b/>
      <w:bCs/>
    </w:rPr>
  </w:style>
  <w:style w:type="paragraph" w:styleId="a5">
    <w:name w:val="Subtitle"/>
    <w:basedOn w:val="a"/>
    <w:link w:val="a6"/>
    <w:qFormat/>
    <w:rsid w:val="00E5425E"/>
    <w:pPr>
      <w:spacing w:after="0" w:line="48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Подзаголовок Знак"/>
    <w:basedOn w:val="a0"/>
    <w:link w:val="a5"/>
    <w:rsid w:val="00E5425E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4">
    <w:name w:val="Основной текст (4)_"/>
    <w:basedOn w:val="a0"/>
    <w:link w:val="40"/>
    <w:rsid w:val="004810E4"/>
    <w:rPr>
      <w:b/>
      <w:bCs/>
      <w:i/>
      <w:iCs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810E4"/>
    <w:pPr>
      <w:widowControl w:val="0"/>
      <w:shd w:val="clear" w:color="auto" w:fill="FFFFFF"/>
      <w:spacing w:after="0" w:line="250" w:lineRule="exact"/>
      <w:ind w:firstLine="560"/>
      <w:jc w:val="both"/>
    </w:pPr>
    <w:rPr>
      <w:b/>
      <w:bCs/>
      <w:i/>
      <w:iCs/>
      <w:sz w:val="21"/>
      <w:szCs w:val="21"/>
    </w:rPr>
  </w:style>
  <w:style w:type="paragraph" w:styleId="a7">
    <w:name w:val="List Paragraph"/>
    <w:basedOn w:val="a"/>
    <w:uiPriority w:val="34"/>
    <w:qFormat/>
    <w:rsid w:val="00801AB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87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7D7E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semiHidden/>
    <w:unhideWhenUsed/>
    <w:rsid w:val="00E36CB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36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1148</Words>
  <Characters>6548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Сащенко Аліна Юріївна</cp:lastModifiedBy>
  <cp:revision>13</cp:revision>
  <cp:lastPrinted>2016-09-29T11:52:00Z</cp:lastPrinted>
  <dcterms:created xsi:type="dcterms:W3CDTF">2017-04-08T07:45:00Z</dcterms:created>
  <dcterms:modified xsi:type="dcterms:W3CDTF">2018-10-22T11:58:00Z</dcterms:modified>
</cp:coreProperties>
</file>